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themeColor="background1"/>
  <w:body>
    <w:p w:rsidR="00025CEC" w:rsidRDefault="00B23D80" w:rsidP="00025CEC">
      <w:pPr>
        <w:spacing w:after="120" w:line="240" w:lineRule="auto"/>
        <w:jc w:val="center"/>
        <w:rPr>
          <w:rFonts w:eastAsia="Times New Roman" w:cs="Arial"/>
          <w:sz w:val="36"/>
          <w:szCs w:val="24"/>
          <w:lang w:eastAsia="es-ES"/>
        </w:rPr>
      </w:pPr>
      <w:r>
        <w:rPr>
          <w:rFonts w:eastAsia="Times New Roman" w:cs="Arial"/>
          <w:noProof/>
          <w:sz w:val="36"/>
          <w:szCs w:val="24"/>
          <w:lang w:eastAsia="es-MX"/>
        </w:rPr>
        <mc:AlternateContent>
          <mc:Choice Requires="wps">
            <w:drawing>
              <wp:anchor distT="0" distB="0" distL="114300" distR="114300" simplePos="0" relativeHeight="251799552" behindDoc="0" locked="0" layoutInCell="1" allowOverlap="1" wp14:anchorId="757804D8" wp14:editId="185ED55F">
                <wp:simplePos x="0" y="0"/>
                <wp:positionH relativeFrom="margin">
                  <wp:align>left</wp:align>
                </wp:positionH>
                <wp:positionV relativeFrom="paragraph">
                  <wp:posOffset>188259</wp:posOffset>
                </wp:positionV>
                <wp:extent cx="6696224" cy="1559560"/>
                <wp:effectExtent l="0" t="0" r="0" b="2540"/>
                <wp:wrapNone/>
                <wp:docPr id="7169" name="Cuadro de texto 7169"/>
                <wp:cNvGraphicFramePr/>
                <a:graphic xmlns:a="http://schemas.openxmlformats.org/drawingml/2006/main">
                  <a:graphicData uri="http://schemas.microsoft.com/office/word/2010/wordprocessingShape">
                    <wps:wsp>
                      <wps:cNvSpPr txBox="1"/>
                      <wps:spPr>
                        <a:xfrm>
                          <a:off x="0" y="0"/>
                          <a:ext cx="6696224" cy="15595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3670C" w:rsidRPr="00B23D80" w:rsidRDefault="0053670C" w:rsidP="00B23D80">
                            <w:pPr>
                              <w:spacing w:after="120"/>
                              <w:jc w:val="center"/>
                              <w:rPr>
                                <w:color w:val="FFFFFF" w:themeColor="background1"/>
                                <w:sz w:val="52"/>
                              </w:rPr>
                            </w:pPr>
                            <w:r w:rsidRPr="00B23D80">
                              <w:rPr>
                                <w:color w:val="FFFFFF" w:themeColor="background1"/>
                                <w:sz w:val="52"/>
                              </w:rPr>
                              <w:t>La Iniciativa Ciudadana de Ley General de Aguas</w:t>
                            </w:r>
                          </w:p>
                          <w:p w:rsidR="0053670C" w:rsidRPr="00B23D80" w:rsidRDefault="0053670C" w:rsidP="00B23D80">
                            <w:pPr>
                              <w:spacing w:after="0"/>
                              <w:jc w:val="center"/>
                              <w:rPr>
                                <w:color w:val="FFFFFF" w:themeColor="background1"/>
                                <w:sz w:val="52"/>
                              </w:rPr>
                            </w:pPr>
                            <w:r w:rsidRPr="00B23D80">
                              <w:rPr>
                                <w:color w:val="FFFFFF" w:themeColor="background1"/>
                                <w:sz w:val="52"/>
                              </w:rPr>
                              <w:t>Y la construcción del Buen Gobierno del Agua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757804D8" id="_x0000_t202" coordsize="21600,21600" o:spt="202" path="m,l,21600r21600,l21600,xe">
                <v:stroke joinstyle="miter"/>
                <v:path gradientshapeok="t" o:connecttype="rect"/>
              </v:shapetype>
              <v:shape id="Cuadro de texto 7169" o:spid="_x0000_s1026" type="#_x0000_t202" style="position:absolute;left:0;text-align:left;margin-left:0;margin-top:14.8pt;width:527.25pt;height:122.8pt;z-index:251799552;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" filled="f" stroked="f" strokeweight=".5pt">
                <v:textbox>
                  <w:txbxContent>
                    <w:p w:rsidR="0053670C" w:rsidRPr="00B23D80" w:rsidRDefault="0053670C" w:rsidP="00B23D80">
                      <w:pPr>
                        <w:spacing w:after="120"/>
                        <w:jc w:val="center"/>
                        <w:rPr>
                          <w:color w:val="FFFFFF" w:themeColor="background1"/>
                          <w:sz w:val="52"/>
                        </w:rPr>
                      </w:pPr>
                      <w:r w:rsidRPr="00B23D80">
                        <w:rPr>
                          <w:color w:val="FFFFFF" w:themeColor="background1"/>
                          <w:sz w:val="52"/>
                        </w:rPr>
                        <w:t>La Iniciativa Ciudadana de Ley General de Aguas</w:t>
                      </w:r>
                    </w:p>
                    <w:p w:rsidR="0053670C" w:rsidRPr="00B23D80" w:rsidRDefault="0053670C" w:rsidP="00B23D80">
                      <w:pPr>
                        <w:spacing w:after="0"/>
                        <w:jc w:val="center"/>
                        <w:rPr>
                          <w:color w:val="FFFFFF" w:themeColor="background1"/>
                          <w:sz w:val="52"/>
                        </w:rPr>
                      </w:pPr>
                      <w:r w:rsidRPr="00B23D80">
                        <w:rPr>
                          <w:color w:val="FFFFFF" w:themeColor="background1"/>
                          <w:sz w:val="52"/>
                        </w:rPr>
                        <w:t>Y la construcción del Buen Gobierno del Agua</w:t>
                      </w:r>
                    </w:p>
                  </w:txbxContent>
                </v:textbox>
                <w10:wrap anchorx="margin"/>
              </v:shape>
            </w:pict>
          </mc:Fallback>
        </mc:AlternateContent>
      </w:r>
      <w:r>
        <w:rPr>
          <w:rFonts w:eastAsia="Times New Roman" w:cs="Arial"/>
          <w:noProof/>
          <w:sz w:val="36"/>
          <w:szCs w:val="24"/>
          <w:lang w:eastAsia="es-MX"/>
        </w:rPr>
        <mc:AlternateContent>
          <mc:Choice Requires="wps">
            <w:drawing>
              <wp:anchor distT="0" distB="0" distL="114300" distR="114300" simplePos="0" relativeHeight="251687935" behindDoc="0" locked="0" layoutInCell="1" allowOverlap="1" wp14:anchorId="53B3BD19" wp14:editId="316A5268">
                <wp:simplePos x="0" y="0"/>
                <wp:positionH relativeFrom="column">
                  <wp:posOffset>-484766</wp:posOffset>
                </wp:positionH>
                <wp:positionV relativeFrom="paragraph">
                  <wp:posOffset>-457312</wp:posOffset>
                </wp:positionV>
                <wp:extent cx="7745095" cy="10031095"/>
                <wp:effectExtent l="0" t="0" r="8255" b="8255"/>
                <wp:wrapNone/>
                <wp:docPr id="30" name="Rectángulo 30"/>
                <wp:cNvGraphicFramePr/>
                <a:graphic xmlns:a="http://schemas.openxmlformats.org/drawingml/2006/main">
                  <a:graphicData uri="http://schemas.microsoft.com/office/word/2010/wordprocessingShape">
                    <wps:wsp>
                      <wps:cNvSpPr/>
                      <wps:spPr>
                        <a:xfrm>
                          <a:off x="0" y="0"/>
                          <a:ext cx="7745095" cy="10031095"/>
                        </a:xfrm>
                        <a:prstGeom prst="rect">
                          <a:avLst/>
                        </a:prstGeom>
                        <a:solidFill>
                          <a:srgbClr val="00666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3670C" w:rsidRDefault="0053670C" w:rsidP="00B23D8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3B3BD19" id="Rectángulo 30" o:spid="_x0000_s1027" style="position:absolute;left:0;text-align:left;margin-left:-38.15pt;margin-top:-36pt;width:609.85pt;height:789.85pt;z-index:25168793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" fillcolor="#066" stroked="f" strokeweight="1pt">
                <v:textbox>
                  <w:txbxContent>
                    <w:p w:rsidR="0053670C" w:rsidRDefault="0053670C" w:rsidP="00B23D80">
                      <w:pPr>
                        <w:jc w:val="center"/>
                      </w:pPr>
                    </w:p>
                  </w:txbxContent>
                </v:textbox>
              </v:rect>
            </w:pict>
          </mc:Fallback>
        </mc:AlternateContent>
      </w:r>
    </w:p>
    <w:p w:rsidR="00B23D80" w:rsidRPr="00356BD8" w:rsidRDefault="00356BD8" w:rsidP="00B23D80">
      <w:pPr>
        <w:jc w:val="center"/>
        <w:rPr>
          <w:color w:val="FFFFFF" w:themeColor="background1"/>
          <w:sz w:val="52"/>
        </w:rPr>
      </w:pPr>
      <w:r w:rsidRPr="00356BD8">
        <w:rPr>
          <w:color w:val="FFFFFF" w:themeColor="background1"/>
          <w:sz w:val="52"/>
        </w:rPr>
        <w:t xml:space="preserve">La </w:t>
      </w:r>
    </w:p>
    <w:p w:rsidR="00B23D80" w:rsidRPr="00356BD8" w:rsidRDefault="00B23D80" w:rsidP="00B23D80">
      <w:pPr>
        <w:jc w:val="center"/>
        <w:rPr>
          <w:color w:val="FFFFFF" w:themeColor="background1"/>
          <w:sz w:val="52"/>
        </w:rPr>
      </w:pPr>
      <w:bookmarkStart w:id="0" w:name="_GoBack"/>
      <w:r w:rsidRPr="00356BD8">
        <w:rPr>
          <w:noProof/>
          <w:sz w:val="44"/>
          <w:lang w:eastAsia="es-MX"/>
        </w:rPr>
        <w:drawing>
          <wp:anchor distT="0" distB="0" distL="114300" distR="114300" simplePos="0" relativeHeight="251798528" behindDoc="1" locked="0" layoutInCell="1" allowOverlap="1" wp14:anchorId="4305A4AC" wp14:editId="4A8B4422">
            <wp:simplePos x="0" y="0"/>
            <wp:positionH relativeFrom="margin">
              <wp:posOffset>344581</wp:posOffset>
            </wp:positionH>
            <wp:positionV relativeFrom="paragraph">
              <wp:posOffset>4560570</wp:posOffset>
            </wp:positionV>
            <wp:extent cx="6071235" cy="3469640"/>
            <wp:effectExtent l="0" t="0" r="5715" b="0"/>
            <wp:wrapSquare wrapText="bothSides"/>
            <wp:docPr id="7168" name="Imagen 7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apa cuencas y estados para portada.png"/>
                    <pic:cNvPicPr/>
                  </pic:nvPicPr>
                  <pic:blipFill>
                    <a:blip r:embed="rId8">
                      <a:extLst>
                        <a:ext uri="{28A0092B-C50C-407E-A947-70E740481C1C}">
                          <a14:useLocalDpi xmlns:a14="http://schemas.microsoft.com/office/drawing/2010/main" val="0"/>
                        </a:ext>
                      </a:extLst>
                    </a:blip>
                    <a:stretch>
                      <a:fillRect/>
                    </a:stretch>
                  </pic:blipFill>
                  <pic:spPr>
                    <a:xfrm>
                      <a:off x="0" y="0"/>
                      <a:ext cx="6071235" cy="3469640"/>
                    </a:xfrm>
                    <a:prstGeom prst="rect">
                      <a:avLst/>
                    </a:prstGeom>
                  </pic:spPr>
                </pic:pic>
              </a:graphicData>
            </a:graphic>
            <wp14:sizeRelH relativeFrom="margin">
              <wp14:pctWidth>0</wp14:pctWidth>
            </wp14:sizeRelH>
            <wp14:sizeRelV relativeFrom="margin">
              <wp14:pctHeight>0</wp14:pctHeight>
            </wp14:sizeRelV>
          </wp:anchor>
        </w:drawing>
      </w:r>
      <w:bookmarkEnd w:id="0"/>
      <w:r w:rsidRPr="009F289B">
        <w:rPr>
          <w:noProof/>
          <w:sz w:val="44"/>
          <w:lang w:eastAsia="es-MX"/>
        </w:rPr>
        <w:drawing>
          <wp:anchor distT="0" distB="0" distL="114300" distR="114300" simplePos="0" relativeHeight="251796480" behindDoc="1" locked="0" layoutInCell="1" allowOverlap="1" wp14:anchorId="054294C5" wp14:editId="6651FFE3">
            <wp:simplePos x="0" y="0"/>
            <wp:positionH relativeFrom="margin">
              <wp:align>center</wp:align>
            </wp:positionH>
            <wp:positionV relativeFrom="paragraph">
              <wp:posOffset>776605</wp:posOffset>
            </wp:positionV>
            <wp:extent cx="4776470" cy="3555365"/>
            <wp:effectExtent l="0" t="0" r="5080" b="6985"/>
            <wp:wrapTight wrapText="bothSides">
              <wp:wrapPolygon edited="0">
                <wp:start x="0" y="0"/>
                <wp:lineTo x="0" y="21527"/>
                <wp:lineTo x="21537" y="21527"/>
                <wp:lineTo x="21537" y="0"/>
                <wp:lineTo x="0" y="0"/>
              </wp:wrapPolygon>
            </wp:wrapTight>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776470" cy="3555365"/>
                    </a:xfrm>
                    <a:prstGeom prst="rect">
                      <a:avLst/>
                    </a:prstGeom>
                    <a:noFill/>
                  </pic:spPr>
                </pic:pic>
              </a:graphicData>
            </a:graphic>
            <wp14:sizeRelH relativeFrom="margin">
              <wp14:pctWidth>0</wp14:pctWidth>
            </wp14:sizeRelH>
            <wp14:sizeRelV relativeFrom="margin">
              <wp14:pctHeight>0</wp14:pctHeight>
            </wp14:sizeRelV>
          </wp:anchor>
        </w:drawing>
      </w:r>
      <w:r w:rsidR="00356BD8" w:rsidRPr="00356BD8">
        <w:rPr>
          <w:color w:val="FFFFFF" w:themeColor="background1"/>
          <w:sz w:val="52"/>
        </w:rPr>
        <w:t>Agua</w:t>
      </w:r>
      <w:r w:rsidRPr="00B23D80">
        <w:rPr>
          <w:color w:val="FFFFFF" w:themeColor="background1"/>
          <w:sz w:val="52"/>
        </w:rPr>
        <w:t xml:space="preserve"> </w:t>
      </w:r>
      <w:r w:rsidRPr="00356BD8">
        <w:rPr>
          <w:color w:val="FFFFFF" w:themeColor="background1"/>
          <w:sz w:val="52"/>
        </w:rPr>
        <w:t xml:space="preserve">Iniciativa Ciudadana de Ley General de Aguas </w:t>
      </w:r>
    </w:p>
    <w:p w:rsidR="00356BD8" w:rsidRPr="00356BD8" w:rsidRDefault="00B23D80" w:rsidP="00B23D80">
      <w:pPr>
        <w:jc w:val="center"/>
        <w:rPr>
          <w:color w:val="FFFFFF" w:themeColor="background1"/>
          <w:sz w:val="52"/>
        </w:rPr>
      </w:pPr>
      <w:r>
        <w:rPr>
          <w:rFonts w:ascii="Arial" w:eastAsia="Times New Roman" w:hAnsi="Arial" w:cs="Arial"/>
          <w:noProof/>
          <w:szCs w:val="24"/>
          <w:lang w:eastAsia="es-MX"/>
        </w:rPr>
        <w:lastRenderedPageBreak/>
        <w:drawing>
          <wp:anchor distT="0" distB="0" distL="114300" distR="114300" simplePos="0" relativeHeight="251792384" behindDoc="1" locked="0" layoutInCell="1" allowOverlap="1" wp14:anchorId="2DF16533" wp14:editId="20C417FE">
            <wp:simplePos x="0" y="0"/>
            <wp:positionH relativeFrom="margin">
              <wp:align>left</wp:align>
            </wp:positionH>
            <wp:positionV relativeFrom="paragraph">
              <wp:posOffset>411</wp:posOffset>
            </wp:positionV>
            <wp:extent cx="974090" cy="1666875"/>
            <wp:effectExtent l="0" t="0" r="0" b="9525"/>
            <wp:wrapTight wrapText="bothSides">
              <wp:wrapPolygon edited="0">
                <wp:start x="0" y="0"/>
                <wp:lineTo x="0" y="21477"/>
                <wp:lineTo x="21121" y="21477"/>
                <wp:lineTo x="21121" y="0"/>
                <wp:lineTo x="0" y="0"/>
              </wp:wrapPolygon>
            </wp:wrapTight>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Logo Coordinadora Nacional Agua para Tod@s a 10%.jpg"/>
                    <pic:cNvPicPr/>
                  </pic:nvPicPr>
                  <pic:blipFill>
                    <a:blip r:embed="rId10">
                      <a:extLst>
                        <a:ext uri="{28A0092B-C50C-407E-A947-70E740481C1C}">
                          <a14:useLocalDpi xmlns:a14="http://schemas.microsoft.com/office/drawing/2010/main" val="0"/>
                        </a:ext>
                      </a:extLst>
                    </a:blip>
                    <a:stretch>
                      <a:fillRect/>
                    </a:stretch>
                  </pic:blipFill>
                  <pic:spPr>
                    <a:xfrm>
                      <a:off x="0" y="0"/>
                      <a:ext cx="978081" cy="1674023"/>
                    </a:xfrm>
                    <a:prstGeom prst="rect">
                      <a:avLst/>
                    </a:prstGeom>
                  </pic:spPr>
                </pic:pic>
              </a:graphicData>
            </a:graphic>
            <wp14:sizeRelH relativeFrom="margin">
              <wp14:pctWidth>0</wp14:pctWidth>
            </wp14:sizeRelH>
            <wp14:sizeRelV relativeFrom="margin">
              <wp14:pctHeight>0</wp14:pctHeight>
            </wp14:sizeRelV>
          </wp:anchor>
        </w:drawing>
      </w:r>
      <w:r w:rsidRPr="00356BD8">
        <w:rPr>
          <w:color w:val="FFFFFF" w:themeColor="background1"/>
          <w:sz w:val="52"/>
        </w:rPr>
        <w:t>y la construcción del Buen Gobierno del</w:t>
      </w:r>
    </w:p>
    <w:p w:rsidR="00356BD8" w:rsidRDefault="00356BD8" w:rsidP="00356BD8">
      <w:pPr>
        <w:rPr>
          <w:rFonts w:eastAsia="Times New Roman" w:cs="Arial"/>
          <w:sz w:val="36"/>
          <w:szCs w:val="24"/>
          <w:lang w:eastAsia="es-ES"/>
        </w:rPr>
      </w:pPr>
    </w:p>
    <w:p w:rsidR="00B23D80" w:rsidRDefault="00B23D80" w:rsidP="00356BD8">
      <w:pPr>
        <w:rPr>
          <w:rFonts w:eastAsia="Times New Roman" w:cs="Arial"/>
          <w:sz w:val="36"/>
          <w:szCs w:val="24"/>
          <w:lang w:eastAsia="es-ES"/>
        </w:rPr>
      </w:pPr>
    </w:p>
    <w:p w:rsidR="00B23D80" w:rsidRDefault="00B23D80" w:rsidP="00356BD8">
      <w:pPr>
        <w:rPr>
          <w:rFonts w:eastAsia="Times New Roman" w:cs="Arial"/>
          <w:sz w:val="36"/>
          <w:szCs w:val="24"/>
          <w:lang w:eastAsia="es-ES"/>
        </w:rPr>
      </w:pPr>
    </w:p>
    <w:p w:rsidR="00025CEC" w:rsidRPr="00025CEC" w:rsidRDefault="00025CEC" w:rsidP="00356BD8">
      <w:pPr>
        <w:jc w:val="center"/>
        <w:rPr>
          <w:rFonts w:eastAsia="Times New Roman" w:cs="Arial"/>
          <w:sz w:val="36"/>
          <w:szCs w:val="24"/>
          <w:lang w:eastAsia="es-ES"/>
        </w:rPr>
      </w:pPr>
      <w:r w:rsidRPr="00025CEC">
        <w:rPr>
          <w:rFonts w:eastAsia="Times New Roman" w:cs="Arial"/>
          <w:sz w:val="36"/>
          <w:szCs w:val="24"/>
          <w:lang w:eastAsia="es-ES"/>
        </w:rPr>
        <w:t>Taller Nacional</w:t>
      </w:r>
    </w:p>
    <w:p w:rsidR="00025CEC" w:rsidRPr="00025CEC" w:rsidRDefault="00025CEC" w:rsidP="00025CEC">
      <w:pPr>
        <w:spacing w:after="120" w:line="240" w:lineRule="auto"/>
        <w:jc w:val="center"/>
        <w:rPr>
          <w:rFonts w:eastAsia="Times New Roman" w:cs="Arial"/>
          <w:sz w:val="36"/>
          <w:szCs w:val="24"/>
          <w:lang w:eastAsia="es-ES"/>
        </w:rPr>
      </w:pPr>
      <w:r w:rsidRPr="00025CEC">
        <w:rPr>
          <w:rFonts w:eastAsia="Times New Roman" w:cs="Arial"/>
          <w:sz w:val="36"/>
          <w:szCs w:val="24"/>
          <w:lang w:eastAsia="es-ES"/>
        </w:rPr>
        <w:t>Promotores de Consejos de Aguas y Cuencas</w:t>
      </w:r>
    </w:p>
    <w:p w:rsidR="00025CEC" w:rsidRPr="00025CEC" w:rsidRDefault="00025CEC" w:rsidP="00025CEC">
      <w:pPr>
        <w:spacing w:after="120" w:line="240" w:lineRule="auto"/>
        <w:jc w:val="center"/>
        <w:rPr>
          <w:rFonts w:eastAsia="Times New Roman" w:cs="Arial"/>
          <w:sz w:val="36"/>
          <w:szCs w:val="24"/>
          <w:lang w:eastAsia="es-ES"/>
        </w:rPr>
      </w:pPr>
      <w:r w:rsidRPr="00025CEC">
        <w:rPr>
          <w:rFonts w:eastAsia="Times New Roman" w:cs="Arial"/>
          <w:sz w:val="36"/>
          <w:szCs w:val="24"/>
          <w:lang w:eastAsia="es-ES"/>
        </w:rPr>
        <w:t>y el Buen Gobierno del Agua</w:t>
      </w:r>
    </w:p>
    <w:p w:rsidR="00025CEC" w:rsidRPr="00025CEC" w:rsidRDefault="00025CEC" w:rsidP="00025CEC">
      <w:pPr>
        <w:spacing w:after="0" w:line="240" w:lineRule="auto"/>
        <w:jc w:val="center"/>
        <w:rPr>
          <w:rFonts w:eastAsia="Times New Roman" w:cs="Arial"/>
          <w:sz w:val="24"/>
          <w:szCs w:val="24"/>
          <w:lang w:eastAsia="es-ES"/>
        </w:rPr>
      </w:pPr>
    </w:p>
    <w:p w:rsidR="00025CEC" w:rsidRPr="00025CEC" w:rsidRDefault="00025CEC" w:rsidP="00025CEC">
      <w:pPr>
        <w:spacing w:after="0" w:line="240" w:lineRule="auto"/>
        <w:jc w:val="center"/>
        <w:rPr>
          <w:rFonts w:eastAsia="Times New Roman" w:cs="Arial"/>
          <w:sz w:val="24"/>
          <w:szCs w:val="24"/>
          <w:lang w:eastAsia="es-ES"/>
        </w:rPr>
      </w:pPr>
    </w:p>
    <w:p w:rsidR="00025CEC" w:rsidRPr="00025CEC" w:rsidRDefault="00025CEC" w:rsidP="00025CEC">
      <w:pPr>
        <w:spacing w:after="120" w:line="240" w:lineRule="auto"/>
        <w:jc w:val="center"/>
        <w:rPr>
          <w:rFonts w:eastAsia="Times New Roman" w:cs="Arial"/>
          <w:sz w:val="28"/>
          <w:szCs w:val="24"/>
          <w:lang w:eastAsia="es-ES"/>
        </w:rPr>
      </w:pPr>
      <w:r w:rsidRPr="00025CEC">
        <w:rPr>
          <w:rFonts w:eastAsia="Times New Roman" w:cs="Arial"/>
          <w:sz w:val="28"/>
          <w:szCs w:val="24"/>
          <w:lang w:eastAsia="es-ES"/>
        </w:rPr>
        <w:t>Centro para la Sustentabilidad Incalli Ixcahuicopa CENTLI</w:t>
      </w:r>
    </w:p>
    <w:p w:rsidR="00025CEC" w:rsidRPr="00025CEC" w:rsidRDefault="00025CEC" w:rsidP="00025CEC">
      <w:pPr>
        <w:spacing w:after="120" w:line="240" w:lineRule="auto"/>
        <w:jc w:val="center"/>
        <w:rPr>
          <w:rFonts w:eastAsia="Times New Roman" w:cs="Arial"/>
          <w:sz w:val="28"/>
          <w:szCs w:val="24"/>
          <w:lang w:eastAsia="es-ES"/>
        </w:rPr>
      </w:pPr>
      <w:r w:rsidRPr="00025CEC">
        <w:rPr>
          <w:rFonts w:eastAsia="Times New Roman" w:cs="Arial"/>
          <w:sz w:val="28"/>
          <w:szCs w:val="24"/>
          <w:lang w:eastAsia="es-ES"/>
        </w:rPr>
        <w:t>Tlalmanalco, Estado de México</w:t>
      </w:r>
    </w:p>
    <w:p w:rsidR="00025CEC" w:rsidRPr="00025CEC" w:rsidRDefault="00025CEC" w:rsidP="00025CEC">
      <w:pPr>
        <w:spacing w:after="120" w:line="240" w:lineRule="auto"/>
        <w:jc w:val="center"/>
        <w:rPr>
          <w:rFonts w:eastAsia="Times New Roman" w:cs="Arial"/>
          <w:b/>
          <w:sz w:val="28"/>
          <w:szCs w:val="24"/>
          <w:lang w:eastAsia="es-ES"/>
        </w:rPr>
      </w:pPr>
      <w:r w:rsidRPr="00025CEC">
        <w:rPr>
          <w:rFonts w:eastAsia="Times New Roman" w:cs="Arial"/>
          <w:sz w:val="28"/>
          <w:szCs w:val="24"/>
          <w:lang w:eastAsia="es-ES"/>
        </w:rPr>
        <w:t>11 y 12 de agosto del 2018</w:t>
      </w:r>
      <w:r w:rsidRPr="00025CEC">
        <w:rPr>
          <w:rFonts w:eastAsia="Times New Roman" w:cs="Arial"/>
          <w:b/>
          <w:sz w:val="28"/>
          <w:szCs w:val="24"/>
          <w:lang w:eastAsia="es-ES"/>
        </w:rPr>
        <w:t xml:space="preserve"> </w:t>
      </w:r>
    </w:p>
    <w:p w:rsidR="00025CEC" w:rsidRPr="00025CEC" w:rsidRDefault="00025CEC" w:rsidP="00025CEC">
      <w:pPr>
        <w:spacing w:after="0" w:line="240" w:lineRule="auto"/>
        <w:jc w:val="both"/>
        <w:rPr>
          <w:rFonts w:eastAsia="Times New Roman" w:cs="Arial"/>
          <w:szCs w:val="24"/>
          <w:lang w:eastAsia="es-ES"/>
        </w:rPr>
      </w:pPr>
    </w:p>
    <w:p w:rsidR="00025CEC" w:rsidRPr="00025CEC" w:rsidRDefault="00025CEC" w:rsidP="00025CEC">
      <w:pPr>
        <w:spacing w:after="0" w:line="240" w:lineRule="auto"/>
        <w:jc w:val="both"/>
        <w:rPr>
          <w:rFonts w:eastAsia="Times New Roman" w:cs="Arial"/>
          <w:szCs w:val="24"/>
          <w:lang w:eastAsia="es-ES"/>
        </w:rPr>
      </w:pPr>
    </w:p>
    <w:p w:rsidR="00025CEC" w:rsidRPr="00025CEC" w:rsidRDefault="00025CEC" w:rsidP="00025CEC">
      <w:pPr>
        <w:spacing w:after="0" w:line="240" w:lineRule="auto"/>
        <w:jc w:val="both"/>
        <w:rPr>
          <w:rFonts w:eastAsia="Times New Roman" w:cs="Arial"/>
          <w:b/>
          <w:szCs w:val="24"/>
          <w:lang w:eastAsia="es-ES"/>
        </w:rPr>
      </w:pPr>
      <w:r w:rsidRPr="00025CEC">
        <w:rPr>
          <w:rFonts w:eastAsia="Times New Roman" w:cs="Arial"/>
          <w:b/>
          <w:sz w:val="24"/>
          <w:szCs w:val="24"/>
          <w:lang w:eastAsia="es-ES"/>
        </w:rPr>
        <w:t>Objetivo General</w:t>
      </w:r>
    </w:p>
    <w:p w:rsidR="00025CEC" w:rsidRPr="00025CEC" w:rsidRDefault="00025CEC" w:rsidP="00025CEC">
      <w:pPr>
        <w:spacing w:after="0" w:line="240" w:lineRule="auto"/>
        <w:jc w:val="both"/>
        <w:rPr>
          <w:rFonts w:eastAsia="Times New Roman" w:cs="Arial"/>
          <w:szCs w:val="24"/>
          <w:lang w:eastAsia="es-ES"/>
        </w:rPr>
      </w:pPr>
    </w:p>
    <w:p w:rsidR="00025CEC" w:rsidRPr="00025CEC" w:rsidRDefault="00025CEC" w:rsidP="00025CEC">
      <w:pPr>
        <w:shd w:val="clear" w:color="auto" w:fill="FFFFFF"/>
        <w:tabs>
          <w:tab w:val="left" w:pos="399"/>
        </w:tabs>
        <w:spacing w:after="0" w:line="240" w:lineRule="auto"/>
        <w:jc w:val="both"/>
        <w:rPr>
          <w:rFonts w:eastAsia="Times New Roman" w:cs="Arial"/>
          <w:sz w:val="24"/>
          <w:szCs w:val="24"/>
          <w:lang w:eastAsia="es-ES"/>
        </w:rPr>
      </w:pPr>
      <w:r w:rsidRPr="00025CEC">
        <w:rPr>
          <w:rFonts w:eastAsia="Times New Roman" w:cs="Arial"/>
          <w:sz w:val="24"/>
          <w:szCs w:val="24"/>
          <w:lang w:eastAsia="es-ES"/>
        </w:rPr>
        <w:t xml:space="preserve">Fortalecer la acción colectiva ciudadana para construir y luchar por las instancias de un buen gobierno del agua de acuerdo a lo previsto en la Constitución y en la Iniciativa Ciudadana de Ley General de Aguas y basadas en los principios de sustentabilidad, equidad, participación y autodeterminación. </w:t>
      </w:r>
    </w:p>
    <w:p w:rsidR="00025CEC" w:rsidRPr="00025CEC" w:rsidRDefault="00025CEC" w:rsidP="00025CEC">
      <w:pPr>
        <w:shd w:val="clear" w:color="auto" w:fill="FFFFFF"/>
        <w:tabs>
          <w:tab w:val="left" w:pos="399"/>
        </w:tabs>
        <w:spacing w:after="0" w:line="240" w:lineRule="auto"/>
        <w:ind w:left="720"/>
        <w:jc w:val="both"/>
        <w:rPr>
          <w:rFonts w:eastAsia="Times New Roman" w:cs="Arial"/>
          <w:sz w:val="24"/>
          <w:szCs w:val="24"/>
          <w:lang w:eastAsia="es-ES"/>
        </w:rPr>
      </w:pPr>
    </w:p>
    <w:p w:rsidR="00025CEC" w:rsidRPr="00025CEC" w:rsidRDefault="00025CEC" w:rsidP="00025CEC">
      <w:pPr>
        <w:shd w:val="clear" w:color="auto" w:fill="FFFFFF"/>
        <w:tabs>
          <w:tab w:val="left" w:pos="399"/>
        </w:tabs>
        <w:spacing w:after="0" w:line="240" w:lineRule="auto"/>
        <w:jc w:val="both"/>
        <w:rPr>
          <w:rFonts w:eastAsia="Times New Roman" w:cs="Arial"/>
          <w:b/>
          <w:sz w:val="24"/>
          <w:szCs w:val="24"/>
          <w:lang w:eastAsia="es-ES"/>
        </w:rPr>
      </w:pPr>
      <w:r w:rsidRPr="00025CEC">
        <w:rPr>
          <w:rFonts w:eastAsia="Times New Roman" w:cs="Arial"/>
          <w:b/>
          <w:sz w:val="24"/>
          <w:szCs w:val="24"/>
          <w:lang w:eastAsia="es-ES"/>
        </w:rPr>
        <w:t>Objetivos específicos</w:t>
      </w:r>
    </w:p>
    <w:p w:rsidR="00025CEC" w:rsidRPr="00025CEC" w:rsidRDefault="00025CEC" w:rsidP="00025CEC">
      <w:pPr>
        <w:shd w:val="clear" w:color="auto" w:fill="FFFFFF"/>
        <w:tabs>
          <w:tab w:val="left" w:pos="399"/>
        </w:tabs>
        <w:spacing w:after="0" w:line="240" w:lineRule="auto"/>
        <w:jc w:val="both"/>
        <w:rPr>
          <w:rFonts w:eastAsia="Times New Roman" w:cs="Arial"/>
          <w:sz w:val="24"/>
          <w:szCs w:val="24"/>
          <w:lang w:eastAsia="es-ES"/>
        </w:rPr>
      </w:pPr>
    </w:p>
    <w:p w:rsidR="00025CEC" w:rsidRPr="00025CEC" w:rsidRDefault="00025CEC" w:rsidP="00025CEC">
      <w:pPr>
        <w:numPr>
          <w:ilvl w:val="0"/>
          <w:numId w:val="30"/>
        </w:numPr>
        <w:shd w:val="clear" w:color="auto" w:fill="FFFFFF"/>
        <w:contextualSpacing/>
        <w:rPr>
          <w:rFonts w:eastAsia="Times New Roman" w:cs="Arial"/>
          <w:sz w:val="24"/>
          <w:szCs w:val="24"/>
          <w:lang w:eastAsia="es-ES"/>
        </w:rPr>
      </w:pPr>
      <w:r w:rsidRPr="00025CEC">
        <w:rPr>
          <w:rFonts w:eastAsia="Times New Roman" w:cs="Arial"/>
          <w:sz w:val="24"/>
          <w:szCs w:val="24"/>
          <w:lang w:eastAsia="es-ES"/>
        </w:rPr>
        <w:t>Apropiarnos de información y herramientas que nos ayuden a la construcción de instancias de buen gobierno del agua.</w:t>
      </w:r>
    </w:p>
    <w:p w:rsidR="00025CEC" w:rsidRPr="00025CEC" w:rsidRDefault="00025CEC" w:rsidP="00025CEC">
      <w:pPr>
        <w:numPr>
          <w:ilvl w:val="0"/>
          <w:numId w:val="30"/>
        </w:numPr>
        <w:shd w:val="clear" w:color="auto" w:fill="FFFFFF"/>
        <w:contextualSpacing/>
        <w:rPr>
          <w:rFonts w:eastAsia="Times New Roman" w:cs="Arial"/>
          <w:sz w:val="24"/>
          <w:szCs w:val="24"/>
          <w:lang w:eastAsia="es-ES"/>
        </w:rPr>
      </w:pPr>
      <w:r w:rsidRPr="00025CEC">
        <w:rPr>
          <w:rFonts w:eastAsia="Times New Roman" w:cs="Arial"/>
          <w:sz w:val="24"/>
          <w:szCs w:val="24"/>
          <w:lang w:eastAsia="es-ES"/>
        </w:rPr>
        <w:t xml:space="preserve">Acordar ruta a seguir para la construcción de instancias del buen gobierno del agua por cuenca. </w:t>
      </w:r>
    </w:p>
    <w:p w:rsidR="00025CEC" w:rsidRPr="00025CEC" w:rsidRDefault="00025CEC" w:rsidP="00025CEC">
      <w:pPr>
        <w:numPr>
          <w:ilvl w:val="0"/>
          <w:numId w:val="30"/>
        </w:numPr>
        <w:shd w:val="clear" w:color="auto" w:fill="FFFFFF"/>
        <w:contextualSpacing/>
        <w:rPr>
          <w:rFonts w:eastAsia="Times New Roman" w:cs="Arial"/>
          <w:sz w:val="24"/>
          <w:szCs w:val="24"/>
          <w:lang w:eastAsia="es-ES"/>
        </w:rPr>
      </w:pPr>
      <w:r w:rsidRPr="00025CEC">
        <w:rPr>
          <w:rFonts w:eastAsia="Times New Roman" w:cs="Arial"/>
          <w:sz w:val="24"/>
          <w:szCs w:val="24"/>
          <w:lang w:eastAsia="es-ES"/>
        </w:rPr>
        <w:t>Consensar los aspectos no negociables de la nueva ley de aguas.</w:t>
      </w:r>
    </w:p>
    <w:p w:rsidR="00025CEC" w:rsidRPr="00025CEC" w:rsidRDefault="00025CEC" w:rsidP="00025CEC">
      <w:pPr>
        <w:numPr>
          <w:ilvl w:val="0"/>
          <w:numId w:val="30"/>
        </w:numPr>
        <w:shd w:val="clear" w:color="auto" w:fill="FFFFFF"/>
        <w:contextualSpacing/>
        <w:rPr>
          <w:rFonts w:eastAsia="Times New Roman" w:cs="Arial"/>
          <w:sz w:val="24"/>
          <w:szCs w:val="24"/>
          <w:lang w:eastAsia="es-ES"/>
        </w:rPr>
      </w:pPr>
      <w:r w:rsidRPr="00025CEC">
        <w:rPr>
          <w:rFonts w:eastAsia="Times New Roman" w:cs="Arial"/>
          <w:sz w:val="24"/>
          <w:szCs w:val="24"/>
          <w:lang w:eastAsia="es-ES"/>
        </w:rPr>
        <w:t xml:space="preserve">Acordar acciones centrales del Plan Nacional de Lucha por una buena ley de aguas nacionales durante los próximos 6 meses. </w:t>
      </w:r>
    </w:p>
    <w:p w:rsidR="00025CEC" w:rsidRPr="00025CEC" w:rsidRDefault="00025CEC" w:rsidP="00025CEC">
      <w:pPr>
        <w:numPr>
          <w:ilvl w:val="0"/>
          <w:numId w:val="30"/>
        </w:numPr>
        <w:shd w:val="clear" w:color="auto" w:fill="FFFFFF"/>
        <w:contextualSpacing/>
        <w:rPr>
          <w:rFonts w:eastAsia="Times New Roman" w:cs="Arial"/>
          <w:sz w:val="24"/>
          <w:szCs w:val="24"/>
          <w:lang w:eastAsia="es-ES"/>
        </w:rPr>
      </w:pPr>
      <w:r w:rsidRPr="00025CEC">
        <w:rPr>
          <w:rFonts w:eastAsia="Times New Roman" w:cs="Arial"/>
          <w:sz w:val="24"/>
          <w:szCs w:val="24"/>
          <w:lang w:eastAsia="es-ES"/>
        </w:rPr>
        <w:t>Fortalecer vínculos de colaboración entre los procesos y personas participantes para impulsar el buen gobierno del agua.</w:t>
      </w:r>
    </w:p>
    <w:p w:rsidR="00025CEC" w:rsidRPr="00025CEC" w:rsidRDefault="00025CEC" w:rsidP="00025CEC">
      <w:pPr>
        <w:rPr>
          <w:color w:val="000000" w:themeColor="text1"/>
          <w:sz w:val="28"/>
        </w:rPr>
      </w:pPr>
    </w:p>
    <w:p w:rsidR="00025CEC" w:rsidRPr="00025CEC" w:rsidRDefault="00622A70" w:rsidP="00025CEC">
      <w:pPr>
        <w:jc w:val="center"/>
        <w:rPr>
          <w:color w:val="000000" w:themeColor="text1"/>
          <w:sz w:val="28"/>
        </w:rPr>
      </w:pPr>
      <w:hyperlink r:id="rId11" w:history="1">
        <w:r w:rsidR="00025CEC" w:rsidRPr="00025CEC">
          <w:rPr>
            <w:color w:val="000000" w:themeColor="text1"/>
            <w:sz w:val="28"/>
          </w:rPr>
          <w:t>www.aguaparatodos.org.mx</w:t>
        </w:r>
      </w:hyperlink>
      <w:r w:rsidR="00025CEC" w:rsidRPr="00025CEC">
        <w:rPr>
          <w:color w:val="000000" w:themeColor="text1"/>
          <w:sz w:val="28"/>
        </w:rPr>
        <w:t xml:space="preserve">    www.aguaparamexico2018.org</w:t>
      </w:r>
    </w:p>
    <w:p w:rsidR="00025CEC" w:rsidRPr="00025CEC" w:rsidRDefault="00025CEC" w:rsidP="00025CEC">
      <w:pPr>
        <w:rPr>
          <w:color w:val="000000" w:themeColor="text1"/>
          <w:sz w:val="28"/>
        </w:rPr>
      </w:pPr>
      <w:r w:rsidRPr="00025CEC">
        <w:rPr>
          <w:color w:val="000000" w:themeColor="text1"/>
          <w:sz w:val="28"/>
        </w:rPr>
        <w:t>FB: Agua para Todxs Agua para la Vida  aguaparatodxsmx@gmail.com  Tel: 597-975-5287</w:t>
      </w:r>
    </w:p>
    <w:p w:rsidR="0003568A" w:rsidRDefault="0003568A" w:rsidP="00356BD8">
      <w:pPr>
        <w:jc w:val="center"/>
        <w:rPr>
          <w:sz w:val="44"/>
        </w:rPr>
        <w:sectPr w:rsidR="0003568A" w:rsidSect="00A94058">
          <w:footerReference w:type="default" r:id="rId12"/>
          <w:footerReference w:type="first" r:id="rId13"/>
          <w:pgSz w:w="12240" w:h="15840" w:code="1"/>
          <w:pgMar w:top="720" w:right="720" w:bottom="720" w:left="720" w:header="708" w:footer="708" w:gutter="0"/>
          <w:cols w:space="720"/>
          <w:titlePg/>
          <w:docGrid w:linePitch="360"/>
        </w:sectPr>
      </w:pPr>
    </w:p>
    <w:p w:rsidR="001D544E" w:rsidRDefault="001D544E" w:rsidP="00356BD8">
      <w:pPr>
        <w:jc w:val="center"/>
        <w:rPr>
          <w:sz w:val="44"/>
        </w:rPr>
      </w:pPr>
      <w:r w:rsidRPr="001D544E">
        <w:rPr>
          <w:sz w:val="44"/>
        </w:rPr>
        <w:lastRenderedPageBreak/>
        <w:t>Índice</w:t>
      </w:r>
    </w:p>
    <w:p w:rsidR="00802AA7" w:rsidRDefault="00802AA7">
      <w:pPr>
        <w:pStyle w:val="TDC1"/>
        <w:tabs>
          <w:tab w:val="left" w:pos="440"/>
          <w:tab w:val="right" w:leader="dot" w:pos="10790"/>
        </w:tabs>
        <w:rPr>
          <w:rFonts w:eastAsiaTheme="minorEastAsia"/>
          <w:noProof/>
          <w:lang w:eastAsia="es-MX"/>
        </w:rPr>
      </w:pPr>
      <w:r>
        <w:fldChar w:fldCharType="begin"/>
      </w:r>
      <w:r>
        <w:instrText xml:space="preserve"> TOC \o "1-3" \h \z \u </w:instrText>
      </w:r>
      <w:r>
        <w:fldChar w:fldCharType="separate"/>
      </w:r>
      <w:hyperlink w:anchor="_Toc521580377" w:history="1">
        <w:r w:rsidRPr="00CB643D">
          <w:rPr>
            <w:rStyle w:val="Hipervnculo"/>
            <w:noProof/>
          </w:rPr>
          <w:t>I.</w:t>
        </w:r>
        <w:r>
          <w:rPr>
            <w:rFonts w:eastAsiaTheme="minorEastAsia"/>
            <w:noProof/>
            <w:lang w:eastAsia="es-MX"/>
          </w:rPr>
          <w:tab/>
        </w:r>
        <w:r w:rsidR="00356BD8">
          <w:rPr>
            <w:rStyle w:val="Hipervnculo"/>
            <w:noProof/>
          </w:rPr>
          <w:t xml:space="preserve">  </w:t>
        </w:r>
        <w:r w:rsidRPr="00CB643D">
          <w:rPr>
            <w:rStyle w:val="Hipervnculo"/>
            <w:noProof/>
          </w:rPr>
          <w:t>El mal gobierno del agua…    La Conagua, institución fallida</w:t>
        </w:r>
        <w:r>
          <w:rPr>
            <w:noProof/>
            <w:webHidden/>
          </w:rPr>
          <w:tab/>
        </w:r>
        <w:r>
          <w:rPr>
            <w:noProof/>
            <w:webHidden/>
          </w:rPr>
          <w:fldChar w:fldCharType="begin"/>
        </w:r>
        <w:r>
          <w:rPr>
            <w:noProof/>
            <w:webHidden/>
          </w:rPr>
          <w:instrText xml:space="preserve"> PAGEREF _Toc521580377 \h </w:instrText>
        </w:r>
        <w:r>
          <w:rPr>
            <w:noProof/>
            <w:webHidden/>
          </w:rPr>
        </w:r>
        <w:r>
          <w:rPr>
            <w:noProof/>
            <w:webHidden/>
          </w:rPr>
          <w:fldChar w:fldCharType="separate"/>
        </w:r>
        <w:r w:rsidR="00C0457F">
          <w:rPr>
            <w:noProof/>
            <w:webHidden/>
          </w:rPr>
          <w:t>2</w:t>
        </w:r>
        <w:r>
          <w:rPr>
            <w:noProof/>
            <w:webHidden/>
          </w:rPr>
          <w:fldChar w:fldCharType="end"/>
        </w:r>
      </w:hyperlink>
    </w:p>
    <w:p w:rsidR="00802AA7" w:rsidRDefault="00622A70">
      <w:pPr>
        <w:pStyle w:val="TDC2"/>
        <w:tabs>
          <w:tab w:val="right" w:leader="dot" w:pos="10790"/>
        </w:tabs>
        <w:rPr>
          <w:rFonts w:eastAsiaTheme="minorEastAsia"/>
          <w:noProof/>
          <w:lang w:eastAsia="es-MX"/>
        </w:rPr>
      </w:pPr>
      <w:hyperlink w:anchor="_Toc521580378" w:history="1">
        <w:r w:rsidR="00802AA7" w:rsidRPr="00CB643D">
          <w:rPr>
            <w:rStyle w:val="Hipervnculo"/>
            <w:noProof/>
          </w:rPr>
          <w:t>Detrás del mal gobierno del agua…</w:t>
        </w:r>
        <w:r w:rsidR="00802AA7">
          <w:rPr>
            <w:noProof/>
            <w:webHidden/>
          </w:rPr>
          <w:tab/>
        </w:r>
        <w:r w:rsidR="00802AA7">
          <w:rPr>
            <w:noProof/>
            <w:webHidden/>
          </w:rPr>
          <w:fldChar w:fldCharType="begin"/>
        </w:r>
        <w:r w:rsidR="00802AA7">
          <w:rPr>
            <w:noProof/>
            <w:webHidden/>
          </w:rPr>
          <w:instrText xml:space="preserve"> PAGEREF _Toc521580378 \h </w:instrText>
        </w:r>
        <w:r w:rsidR="00802AA7">
          <w:rPr>
            <w:noProof/>
            <w:webHidden/>
          </w:rPr>
        </w:r>
        <w:r w:rsidR="00802AA7">
          <w:rPr>
            <w:noProof/>
            <w:webHidden/>
          </w:rPr>
          <w:fldChar w:fldCharType="separate"/>
        </w:r>
        <w:r w:rsidR="00C0457F">
          <w:rPr>
            <w:noProof/>
            <w:webHidden/>
          </w:rPr>
          <w:t>3</w:t>
        </w:r>
        <w:r w:rsidR="00802AA7">
          <w:rPr>
            <w:noProof/>
            <w:webHidden/>
          </w:rPr>
          <w:fldChar w:fldCharType="end"/>
        </w:r>
      </w:hyperlink>
    </w:p>
    <w:p w:rsidR="00802AA7" w:rsidRDefault="00622A70">
      <w:pPr>
        <w:pStyle w:val="TDC2"/>
        <w:tabs>
          <w:tab w:val="right" w:leader="dot" w:pos="10790"/>
        </w:tabs>
        <w:rPr>
          <w:rFonts w:eastAsiaTheme="minorEastAsia"/>
          <w:noProof/>
          <w:lang w:eastAsia="es-MX"/>
        </w:rPr>
      </w:pPr>
      <w:hyperlink w:anchor="_Toc521580379" w:history="1">
        <w:r w:rsidR="00802AA7" w:rsidRPr="00CB643D">
          <w:rPr>
            <w:rStyle w:val="Hipervnculo"/>
            <w:noProof/>
          </w:rPr>
          <w:t>La necesidad y la oportunidad para lograr un cambio de modelo</w:t>
        </w:r>
        <w:r w:rsidR="00802AA7">
          <w:rPr>
            <w:noProof/>
            <w:webHidden/>
          </w:rPr>
          <w:tab/>
        </w:r>
        <w:r w:rsidR="00802AA7">
          <w:rPr>
            <w:noProof/>
            <w:webHidden/>
          </w:rPr>
          <w:fldChar w:fldCharType="begin"/>
        </w:r>
        <w:r w:rsidR="00802AA7">
          <w:rPr>
            <w:noProof/>
            <w:webHidden/>
          </w:rPr>
          <w:instrText xml:space="preserve"> PAGEREF _Toc521580379 \h </w:instrText>
        </w:r>
        <w:r w:rsidR="00802AA7">
          <w:rPr>
            <w:noProof/>
            <w:webHidden/>
          </w:rPr>
        </w:r>
        <w:r w:rsidR="00802AA7">
          <w:rPr>
            <w:noProof/>
            <w:webHidden/>
          </w:rPr>
          <w:fldChar w:fldCharType="separate"/>
        </w:r>
        <w:r w:rsidR="00C0457F">
          <w:rPr>
            <w:noProof/>
            <w:webHidden/>
          </w:rPr>
          <w:t>4</w:t>
        </w:r>
        <w:r w:rsidR="00802AA7">
          <w:rPr>
            <w:noProof/>
            <w:webHidden/>
          </w:rPr>
          <w:fldChar w:fldCharType="end"/>
        </w:r>
      </w:hyperlink>
    </w:p>
    <w:p w:rsidR="00802AA7" w:rsidRDefault="00622A70">
      <w:pPr>
        <w:pStyle w:val="TDC1"/>
        <w:tabs>
          <w:tab w:val="left" w:pos="440"/>
          <w:tab w:val="right" w:leader="dot" w:pos="10790"/>
        </w:tabs>
        <w:rPr>
          <w:rFonts w:eastAsiaTheme="minorEastAsia"/>
          <w:noProof/>
          <w:lang w:eastAsia="es-MX"/>
        </w:rPr>
      </w:pPr>
      <w:hyperlink w:anchor="_Toc521580380" w:history="1">
        <w:r w:rsidR="00802AA7" w:rsidRPr="00CB643D">
          <w:rPr>
            <w:rStyle w:val="Hipervnculo"/>
            <w:noProof/>
          </w:rPr>
          <w:t>II.</w:t>
        </w:r>
        <w:r w:rsidR="00802AA7">
          <w:rPr>
            <w:rFonts w:eastAsiaTheme="minorEastAsia"/>
            <w:noProof/>
            <w:lang w:eastAsia="es-MX"/>
          </w:rPr>
          <w:tab/>
        </w:r>
        <w:r w:rsidR="00025CEC">
          <w:rPr>
            <w:rStyle w:val="Hipervnculo"/>
            <w:noProof/>
          </w:rPr>
          <w:t>Diseña</w:t>
        </w:r>
        <w:r w:rsidR="00802AA7" w:rsidRPr="00CB643D">
          <w:rPr>
            <w:rStyle w:val="Hipervnculo"/>
            <w:noProof/>
          </w:rPr>
          <w:t>ndo el Buen Gobierno del Agua</w:t>
        </w:r>
        <w:r w:rsidR="00802AA7">
          <w:rPr>
            <w:noProof/>
            <w:webHidden/>
          </w:rPr>
          <w:tab/>
        </w:r>
        <w:r w:rsidR="00802AA7">
          <w:rPr>
            <w:noProof/>
            <w:webHidden/>
          </w:rPr>
          <w:fldChar w:fldCharType="begin"/>
        </w:r>
        <w:r w:rsidR="00802AA7">
          <w:rPr>
            <w:noProof/>
            <w:webHidden/>
          </w:rPr>
          <w:instrText xml:space="preserve"> PAGEREF _Toc521580380 \h </w:instrText>
        </w:r>
        <w:r w:rsidR="00802AA7">
          <w:rPr>
            <w:noProof/>
            <w:webHidden/>
          </w:rPr>
        </w:r>
        <w:r w:rsidR="00802AA7">
          <w:rPr>
            <w:noProof/>
            <w:webHidden/>
          </w:rPr>
          <w:fldChar w:fldCharType="separate"/>
        </w:r>
        <w:r w:rsidR="00C0457F">
          <w:rPr>
            <w:noProof/>
            <w:webHidden/>
          </w:rPr>
          <w:t>5</w:t>
        </w:r>
        <w:r w:rsidR="00802AA7">
          <w:rPr>
            <w:noProof/>
            <w:webHidden/>
          </w:rPr>
          <w:fldChar w:fldCharType="end"/>
        </w:r>
      </w:hyperlink>
    </w:p>
    <w:p w:rsidR="00802AA7" w:rsidRDefault="00622A70">
      <w:pPr>
        <w:pStyle w:val="TDC2"/>
        <w:tabs>
          <w:tab w:val="right" w:leader="dot" w:pos="10790"/>
        </w:tabs>
        <w:rPr>
          <w:rFonts w:eastAsiaTheme="minorEastAsia"/>
          <w:noProof/>
          <w:lang w:eastAsia="es-MX"/>
        </w:rPr>
      </w:pPr>
      <w:hyperlink w:anchor="_Toc521580381" w:history="1">
        <w:r w:rsidR="00802AA7" w:rsidRPr="00CB643D">
          <w:rPr>
            <w:rStyle w:val="Hipervnculo"/>
            <w:noProof/>
          </w:rPr>
          <w:t>¿Quiénes deben decidir sobre el agua?</w:t>
        </w:r>
        <w:r w:rsidR="00802AA7">
          <w:rPr>
            <w:noProof/>
            <w:webHidden/>
          </w:rPr>
          <w:tab/>
        </w:r>
        <w:r w:rsidR="00802AA7">
          <w:rPr>
            <w:noProof/>
            <w:webHidden/>
          </w:rPr>
          <w:fldChar w:fldCharType="begin"/>
        </w:r>
        <w:r w:rsidR="00802AA7">
          <w:rPr>
            <w:noProof/>
            <w:webHidden/>
          </w:rPr>
          <w:instrText xml:space="preserve"> PAGEREF _Toc521580381 \h </w:instrText>
        </w:r>
        <w:r w:rsidR="00802AA7">
          <w:rPr>
            <w:noProof/>
            <w:webHidden/>
          </w:rPr>
        </w:r>
        <w:r w:rsidR="00802AA7">
          <w:rPr>
            <w:noProof/>
            <w:webHidden/>
          </w:rPr>
          <w:fldChar w:fldCharType="separate"/>
        </w:r>
        <w:r w:rsidR="00C0457F">
          <w:rPr>
            <w:noProof/>
            <w:webHidden/>
          </w:rPr>
          <w:t>5</w:t>
        </w:r>
        <w:r w:rsidR="00802AA7">
          <w:rPr>
            <w:noProof/>
            <w:webHidden/>
          </w:rPr>
          <w:fldChar w:fldCharType="end"/>
        </w:r>
      </w:hyperlink>
    </w:p>
    <w:p w:rsidR="00802AA7" w:rsidRDefault="00622A70">
      <w:pPr>
        <w:pStyle w:val="TDC3"/>
        <w:tabs>
          <w:tab w:val="right" w:leader="dot" w:pos="10790"/>
        </w:tabs>
        <w:rPr>
          <w:rFonts w:eastAsiaTheme="minorEastAsia"/>
          <w:noProof/>
          <w:lang w:eastAsia="es-MX"/>
        </w:rPr>
      </w:pPr>
      <w:hyperlink w:anchor="_Toc521580382" w:history="1">
        <w:r w:rsidR="00802AA7" w:rsidRPr="00CB643D">
          <w:rPr>
            <w:rStyle w:val="Hipervnculo"/>
            <w:noProof/>
          </w:rPr>
          <w:t>Consejos de Aguas y Cuencas</w:t>
        </w:r>
        <w:r w:rsidR="00802AA7">
          <w:rPr>
            <w:noProof/>
            <w:webHidden/>
          </w:rPr>
          <w:tab/>
        </w:r>
        <w:r w:rsidR="00802AA7">
          <w:rPr>
            <w:noProof/>
            <w:webHidden/>
          </w:rPr>
          <w:fldChar w:fldCharType="begin"/>
        </w:r>
        <w:r w:rsidR="00802AA7">
          <w:rPr>
            <w:noProof/>
            <w:webHidden/>
          </w:rPr>
          <w:instrText xml:space="preserve"> PAGEREF _Toc521580382 \h </w:instrText>
        </w:r>
        <w:r w:rsidR="00802AA7">
          <w:rPr>
            <w:noProof/>
            <w:webHidden/>
          </w:rPr>
        </w:r>
        <w:r w:rsidR="00802AA7">
          <w:rPr>
            <w:noProof/>
            <w:webHidden/>
          </w:rPr>
          <w:fldChar w:fldCharType="separate"/>
        </w:r>
        <w:r w:rsidR="00C0457F">
          <w:rPr>
            <w:noProof/>
            <w:webHidden/>
          </w:rPr>
          <w:t>5</w:t>
        </w:r>
        <w:r w:rsidR="00802AA7">
          <w:rPr>
            <w:noProof/>
            <w:webHidden/>
          </w:rPr>
          <w:fldChar w:fldCharType="end"/>
        </w:r>
      </w:hyperlink>
    </w:p>
    <w:p w:rsidR="00802AA7" w:rsidRDefault="00622A70">
      <w:pPr>
        <w:pStyle w:val="TDC3"/>
        <w:tabs>
          <w:tab w:val="right" w:leader="dot" w:pos="10790"/>
        </w:tabs>
        <w:rPr>
          <w:rFonts w:eastAsiaTheme="minorEastAsia"/>
          <w:noProof/>
          <w:lang w:eastAsia="es-MX"/>
        </w:rPr>
      </w:pPr>
      <w:hyperlink w:anchor="_Toc521580383" w:history="1">
        <w:r w:rsidR="00802AA7" w:rsidRPr="00CB643D">
          <w:rPr>
            <w:rStyle w:val="Hipervnculo"/>
            <w:noProof/>
          </w:rPr>
          <w:t>Juntas municipales</w:t>
        </w:r>
        <w:r w:rsidR="00802AA7">
          <w:rPr>
            <w:noProof/>
            <w:webHidden/>
          </w:rPr>
          <w:tab/>
        </w:r>
        <w:r w:rsidR="00802AA7">
          <w:rPr>
            <w:noProof/>
            <w:webHidden/>
          </w:rPr>
          <w:fldChar w:fldCharType="begin"/>
        </w:r>
        <w:r w:rsidR="00802AA7">
          <w:rPr>
            <w:noProof/>
            <w:webHidden/>
          </w:rPr>
          <w:instrText xml:space="preserve"> PAGEREF _Toc521580383 \h </w:instrText>
        </w:r>
        <w:r w:rsidR="00802AA7">
          <w:rPr>
            <w:noProof/>
            <w:webHidden/>
          </w:rPr>
        </w:r>
        <w:r w:rsidR="00802AA7">
          <w:rPr>
            <w:noProof/>
            <w:webHidden/>
          </w:rPr>
          <w:fldChar w:fldCharType="separate"/>
        </w:r>
        <w:r w:rsidR="00C0457F">
          <w:rPr>
            <w:noProof/>
            <w:webHidden/>
          </w:rPr>
          <w:t>6</w:t>
        </w:r>
        <w:r w:rsidR="00802AA7">
          <w:rPr>
            <w:noProof/>
            <w:webHidden/>
          </w:rPr>
          <w:fldChar w:fldCharType="end"/>
        </w:r>
      </w:hyperlink>
    </w:p>
    <w:p w:rsidR="00802AA7" w:rsidRDefault="00622A70">
      <w:pPr>
        <w:pStyle w:val="TDC3"/>
        <w:tabs>
          <w:tab w:val="right" w:leader="dot" w:pos="10790"/>
        </w:tabs>
        <w:rPr>
          <w:rFonts w:eastAsiaTheme="minorEastAsia"/>
          <w:noProof/>
          <w:lang w:eastAsia="es-MX"/>
        </w:rPr>
      </w:pPr>
      <w:hyperlink w:anchor="_Toc521580384" w:history="1">
        <w:r w:rsidR="00802AA7" w:rsidRPr="00CB643D">
          <w:rPr>
            <w:rStyle w:val="Hipervnculo"/>
            <w:noProof/>
          </w:rPr>
          <w:t>Sistemas municipales de agua y saneamiento</w:t>
        </w:r>
        <w:r w:rsidR="00802AA7">
          <w:rPr>
            <w:noProof/>
            <w:webHidden/>
          </w:rPr>
          <w:tab/>
        </w:r>
        <w:r w:rsidR="00802AA7">
          <w:rPr>
            <w:noProof/>
            <w:webHidden/>
          </w:rPr>
          <w:fldChar w:fldCharType="begin"/>
        </w:r>
        <w:r w:rsidR="00802AA7">
          <w:rPr>
            <w:noProof/>
            <w:webHidden/>
          </w:rPr>
          <w:instrText xml:space="preserve"> PAGEREF _Toc521580384 \h </w:instrText>
        </w:r>
        <w:r w:rsidR="00802AA7">
          <w:rPr>
            <w:noProof/>
            <w:webHidden/>
          </w:rPr>
        </w:r>
        <w:r w:rsidR="00802AA7">
          <w:rPr>
            <w:noProof/>
            <w:webHidden/>
          </w:rPr>
          <w:fldChar w:fldCharType="separate"/>
        </w:r>
        <w:r w:rsidR="00C0457F">
          <w:rPr>
            <w:noProof/>
            <w:webHidden/>
          </w:rPr>
          <w:t>6</w:t>
        </w:r>
        <w:r w:rsidR="00802AA7">
          <w:rPr>
            <w:noProof/>
            <w:webHidden/>
          </w:rPr>
          <w:fldChar w:fldCharType="end"/>
        </w:r>
      </w:hyperlink>
    </w:p>
    <w:p w:rsidR="00802AA7" w:rsidRDefault="00622A70">
      <w:pPr>
        <w:pStyle w:val="TDC3"/>
        <w:tabs>
          <w:tab w:val="right" w:leader="dot" w:pos="10790"/>
        </w:tabs>
        <w:rPr>
          <w:rFonts w:eastAsiaTheme="minorEastAsia"/>
          <w:noProof/>
          <w:lang w:eastAsia="es-MX"/>
        </w:rPr>
      </w:pPr>
      <w:hyperlink w:anchor="_Toc521580385" w:history="1">
        <w:r w:rsidR="00802AA7" w:rsidRPr="00CB643D">
          <w:rPr>
            <w:rStyle w:val="Hipervnculo"/>
            <w:noProof/>
          </w:rPr>
          <w:t>Sistemas comunitarios</w:t>
        </w:r>
        <w:r w:rsidR="00802AA7">
          <w:rPr>
            <w:noProof/>
            <w:webHidden/>
          </w:rPr>
          <w:tab/>
        </w:r>
        <w:r w:rsidR="00802AA7">
          <w:rPr>
            <w:noProof/>
            <w:webHidden/>
          </w:rPr>
          <w:fldChar w:fldCharType="begin"/>
        </w:r>
        <w:r w:rsidR="00802AA7">
          <w:rPr>
            <w:noProof/>
            <w:webHidden/>
          </w:rPr>
          <w:instrText xml:space="preserve"> PAGEREF _Toc521580385 \h </w:instrText>
        </w:r>
        <w:r w:rsidR="00802AA7">
          <w:rPr>
            <w:noProof/>
            <w:webHidden/>
          </w:rPr>
        </w:r>
        <w:r w:rsidR="00802AA7">
          <w:rPr>
            <w:noProof/>
            <w:webHidden/>
          </w:rPr>
          <w:fldChar w:fldCharType="separate"/>
        </w:r>
        <w:r w:rsidR="00C0457F">
          <w:rPr>
            <w:noProof/>
            <w:webHidden/>
          </w:rPr>
          <w:t>6</w:t>
        </w:r>
        <w:r w:rsidR="00802AA7">
          <w:rPr>
            <w:noProof/>
            <w:webHidden/>
          </w:rPr>
          <w:fldChar w:fldCharType="end"/>
        </w:r>
      </w:hyperlink>
    </w:p>
    <w:p w:rsidR="00802AA7" w:rsidRDefault="00622A70">
      <w:pPr>
        <w:pStyle w:val="TDC2"/>
        <w:tabs>
          <w:tab w:val="right" w:leader="dot" w:pos="10790"/>
        </w:tabs>
        <w:rPr>
          <w:rFonts w:eastAsiaTheme="minorEastAsia"/>
          <w:noProof/>
          <w:lang w:eastAsia="es-MX"/>
        </w:rPr>
      </w:pPr>
      <w:hyperlink w:anchor="_Toc521580386" w:history="1">
        <w:r w:rsidR="00802AA7" w:rsidRPr="00CB643D">
          <w:rPr>
            <w:rStyle w:val="Hipervnculo"/>
            <w:noProof/>
          </w:rPr>
          <w:t>¿En base a cuáles principios deben tomar sus decisiones?</w:t>
        </w:r>
        <w:r w:rsidR="00802AA7">
          <w:rPr>
            <w:noProof/>
            <w:webHidden/>
          </w:rPr>
          <w:tab/>
        </w:r>
        <w:r w:rsidR="00802AA7">
          <w:rPr>
            <w:noProof/>
            <w:webHidden/>
          </w:rPr>
          <w:fldChar w:fldCharType="begin"/>
        </w:r>
        <w:r w:rsidR="00802AA7">
          <w:rPr>
            <w:noProof/>
            <w:webHidden/>
          </w:rPr>
          <w:instrText xml:space="preserve"> PAGEREF _Toc521580386 \h </w:instrText>
        </w:r>
        <w:r w:rsidR="00802AA7">
          <w:rPr>
            <w:noProof/>
            <w:webHidden/>
          </w:rPr>
        </w:r>
        <w:r w:rsidR="00802AA7">
          <w:rPr>
            <w:noProof/>
            <w:webHidden/>
          </w:rPr>
          <w:fldChar w:fldCharType="separate"/>
        </w:r>
        <w:r w:rsidR="00C0457F">
          <w:rPr>
            <w:noProof/>
            <w:webHidden/>
          </w:rPr>
          <w:t>7</w:t>
        </w:r>
        <w:r w:rsidR="00802AA7">
          <w:rPr>
            <w:noProof/>
            <w:webHidden/>
          </w:rPr>
          <w:fldChar w:fldCharType="end"/>
        </w:r>
      </w:hyperlink>
    </w:p>
    <w:p w:rsidR="00802AA7" w:rsidRDefault="00622A70">
      <w:pPr>
        <w:pStyle w:val="TDC2"/>
        <w:tabs>
          <w:tab w:val="right" w:leader="dot" w:pos="10790"/>
        </w:tabs>
        <w:rPr>
          <w:rFonts w:eastAsiaTheme="minorEastAsia"/>
          <w:noProof/>
          <w:lang w:eastAsia="es-MX"/>
        </w:rPr>
      </w:pPr>
      <w:hyperlink w:anchor="_Toc521580387" w:history="1">
        <w:r w:rsidR="00802AA7" w:rsidRPr="00CB643D">
          <w:rPr>
            <w:rStyle w:val="Hipervnculo"/>
            <w:noProof/>
          </w:rPr>
          <w:t>¿Con qué instrumentos?</w:t>
        </w:r>
        <w:r w:rsidR="00802AA7">
          <w:rPr>
            <w:noProof/>
            <w:webHidden/>
          </w:rPr>
          <w:tab/>
        </w:r>
        <w:r w:rsidR="00802AA7">
          <w:rPr>
            <w:noProof/>
            <w:webHidden/>
          </w:rPr>
          <w:fldChar w:fldCharType="begin"/>
        </w:r>
        <w:r w:rsidR="00802AA7">
          <w:rPr>
            <w:noProof/>
            <w:webHidden/>
          </w:rPr>
          <w:instrText xml:space="preserve"> PAGEREF _Toc521580387 \h </w:instrText>
        </w:r>
        <w:r w:rsidR="00802AA7">
          <w:rPr>
            <w:noProof/>
            <w:webHidden/>
          </w:rPr>
        </w:r>
        <w:r w:rsidR="00802AA7">
          <w:rPr>
            <w:noProof/>
            <w:webHidden/>
          </w:rPr>
          <w:fldChar w:fldCharType="separate"/>
        </w:r>
        <w:r w:rsidR="00C0457F">
          <w:rPr>
            <w:noProof/>
            <w:webHidden/>
          </w:rPr>
          <w:t>8</w:t>
        </w:r>
        <w:r w:rsidR="00802AA7">
          <w:rPr>
            <w:noProof/>
            <w:webHidden/>
          </w:rPr>
          <w:fldChar w:fldCharType="end"/>
        </w:r>
      </w:hyperlink>
    </w:p>
    <w:p w:rsidR="00802AA7" w:rsidRDefault="00622A70">
      <w:pPr>
        <w:pStyle w:val="TDC3"/>
        <w:tabs>
          <w:tab w:val="right" w:leader="dot" w:pos="10790"/>
        </w:tabs>
        <w:rPr>
          <w:rFonts w:eastAsiaTheme="minorEastAsia"/>
          <w:noProof/>
          <w:lang w:eastAsia="es-MX"/>
        </w:rPr>
      </w:pPr>
      <w:hyperlink w:anchor="_Toc521580388" w:history="1">
        <w:r w:rsidR="00802AA7" w:rsidRPr="00CB643D">
          <w:rPr>
            <w:rStyle w:val="Hipervnculo"/>
            <w:noProof/>
          </w:rPr>
          <w:t>Derechos y concesiones</w:t>
        </w:r>
        <w:r w:rsidR="00802AA7">
          <w:rPr>
            <w:noProof/>
            <w:webHidden/>
          </w:rPr>
          <w:tab/>
        </w:r>
        <w:r w:rsidR="00802AA7">
          <w:rPr>
            <w:noProof/>
            <w:webHidden/>
          </w:rPr>
          <w:fldChar w:fldCharType="begin"/>
        </w:r>
        <w:r w:rsidR="00802AA7">
          <w:rPr>
            <w:noProof/>
            <w:webHidden/>
          </w:rPr>
          <w:instrText xml:space="preserve"> PAGEREF _Toc521580388 \h </w:instrText>
        </w:r>
        <w:r w:rsidR="00802AA7">
          <w:rPr>
            <w:noProof/>
            <w:webHidden/>
          </w:rPr>
        </w:r>
        <w:r w:rsidR="00802AA7">
          <w:rPr>
            <w:noProof/>
            <w:webHidden/>
          </w:rPr>
          <w:fldChar w:fldCharType="separate"/>
        </w:r>
        <w:r w:rsidR="00C0457F">
          <w:rPr>
            <w:noProof/>
            <w:webHidden/>
          </w:rPr>
          <w:t>9</w:t>
        </w:r>
        <w:r w:rsidR="00802AA7">
          <w:rPr>
            <w:noProof/>
            <w:webHidden/>
          </w:rPr>
          <w:fldChar w:fldCharType="end"/>
        </w:r>
      </w:hyperlink>
    </w:p>
    <w:p w:rsidR="00802AA7" w:rsidRDefault="00622A70">
      <w:pPr>
        <w:pStyle w:val="TDC2"/>
        <w:tabs>
          <w:tab w:val="right" w:leader="dot" w:pos="10790"/>
        </w:tabs>
        <w:rPr>
          <w:rFonts w:eastAsiaTheme="minorEastAsia"/>
          <w:noProof/>
          <w:lang w:eastAsia="es-MX"/>
        </w:rPr>
      </w:pPr>
      <w:hyperlink w:anchor="_Toc521580389" w:history="1">
        <w:r w:rsidR="00802AA7" w:rsidRPr="00CB643D">
          <w:rPr>
            <w:rStyle w:val="Hipervnculo"/>
            <w:noProof/>
          </w:rPr>
          <w:t>Protegiendo nuestras aguas y cuencas</w:t>
        </w:r>
        <w:r w:rsidR="00802AA7">
          <w:rPr>
            <w:noProof/>
            <w:webHidden/>
          </w:rPr>
          <w:tab/>
        </w:r>
        <w:r w:rsidR="00802AA7">
          <w:rPr>
            <w:noProof/>
            <w:webHidden/>
          </w:rPr>
          <w:fldChar w:fldCharType="begin"/>
        </w:r>
        <w:r w:rsidR="00802AA7">
          <w:rPr>
            <w:noProof/>
            <w:webHidden/>
          </w:rPr>
          <w:instrText xml:space="preserve"> PAGEREF _Toc521580389 \h </w:instrText>
        </w:r>
        <w:r w:rsidR="00802AA7">
          <w:rPr>
            <w:noProof/>
            <w:webHidden/>
          </w:rPr>
        </w:r>
        <w:r w:rsidR="00802AA7">
          <w:rPr>
            <w:noProof/>
            <w:webHidden/>
          </w:rPr>
          <w:fldChar w:fldCharType="separate"/>
        </w:r>
        <w:r w:rsidR="00C0457F">
          <w:rPr>
            <w:noProof/>
            <w:webHidden/>
          </w:rPr>
          <w:t>10</w:t>
        </w:r>
        <w:r w:rsidR="00802AA7">
          <w:rPr>
            <w:noProof/>
            <w:webHidden/>
          </w:rPr>
          <w:fldChar w:fldCharType="end"/>
        </w:r>
      </w:hyperlink>
    </w:p>
    <w:p w:rsidR="00802AA7" w:rsidRDefault="00622A70">
      <w:pPr>
        <w:pStyle w:val="TDC3"/>
        <w:tabs>
          <w:tab w:val="right" w:leader="dot" w:pos="10790"/>
        </w:tabs>
        <w:rPr>
          <w:rFonts w:eastAsiaTheme="minorEastAsia"/>
          <w:noProof/>
          <w:lang w:eastAsia="es-MX"/>
        </w:rPr>
      </w:pPr>
      <w:hyperlink w:anchor="_Toc521580390" w:history="1">
        <w:r w:rsidR="00802AA7" w:rsidRPr="00CB643D">
          <w:rPr>
            <w:rStyle w:val="Hipervnculo"/>
            <w:noProof/>
          </w:rPr>
          <w:t>Instancias</w:t>
        </w:r>
        <w:r w:rsidR="00802AA7">
          <w:rPr>
            <w:noProof/>
            <w:webHidden/>
          </w:rPr>
          <w:tab/>
        </w:r>
        <w:r w:rsidR="00802AA7">
          <w:rPr>
            <w:noProof/>
            <w:webHidden/>
          </w:rPr>
          <w:fldChar w:fldCharType="begin"/>
        </w:r>
        <w:r w:rsidR="00802AA7">
          <w:rPr>
            <w:noProof/>
            <w:webHidden/>
          </w:rPr>
          <w:instrText xml:space="preserve"> PAGEREF _Toc521580390 \h </w:instrText>
        </w:r>
        <w:r w:rsidR="00802AA7">
          <w:rPr>
            <w:noProof/>
            <w:webHidden/>
          </w:rPr>
        </w:r>
        <w:r w:rsidR="00802AA7">
          <w:rPr>
            <w:noProof/>
            <w:webHidden/>
          </w:rPr>
          <w:fldChar w:fldCharType="separate"/>
        </w:r>
        <w:r w:rsidR="00C0457F">
          <w:rPr>
            <w:noProof/>
            <w:webHidden/>
          </w:rPr>
          <w:t>10</w:t>
        </w:r>
        <w:r w:rsidR="00802AA7">
          <w:rPr>
            <w:noProof/>
            <w:webHidden/>
          </w:rPr>
          <w:fldChar w:fldCharType="end"/>
        </w:r>
      </w:hyperlink>
    </w:p>
    <w:p w:rsidR="00802AA7" w:rsidRDefault="00622A70">
      <w:pPr>
        <w:pStyle w:val="TDC3"/>
        <w:tabs>
          <w:tab w:val="right" w:leader="dot" w:pos="10790"/>
        </w:tabs>
        <w:rPr>
          <w:rFonts w:eastAsiaTheme="minorEastAsia"/>
          <w:noProof/>
          <w:lang w:eastAsia="es-MX"/>
        </w:rPr>
      </w:pPr>
      <w:hyperlink w:anchor="_Toc521580391" w:history="1">
        <w:r w:rsidR="00802AA7" w:rsidRPr="00CB643D">
          <w:rPr>
            <w:rStyle w:val="Hipervnculo"/>
            <w:noProof/>
          </w:rPr>
          <w:t>Instrumentos</w:t>
        </w:r>
        <w:r w:rsidR="00802AA7">
          <w:rPr>
            <w:noProof/>
            <w:webHidden/>
          </w:rPr>
          <w:tab/>
        </w:r>
        <w:r w:rsidR="00802AA7">
          <w:rPr>
            <w:noProof/>
            <w:webHidden/>
          </w:rPr>
          <w:fldChar w:fldCharType="begin"/>
        </w:r>
        <w:r w:rsidR="00802AA7">
          <w:rPr>
            <w:noProof/>
            <w:webHidden/>
          </w:rPr>
          <w:instrText xml:space="preserve"> PAGEREF _Toc521580391 \h </w:instrText>
        </w:r>
        <w:r w:rsidR="00802AA7">
          <w:rPr>
            <w:noProof/>
            <w:webHidden/>
          </w:rPr>
        </w:r>
        <w:r w:rsidR="00802AA7">
          <w:rPr>
            <w:noProof/>
            <w:webHidden/>
          </w:rPr>
          <w:fldChar w:fldCharType="separate"/>
        </w:r>
        <w:r w:rsidR="00C0457F">
          <w:rPr>
            <w:noProof/>
            <w:webHidden/>
          </w:rPr>
          <w:t>10</w:t>
        </w:r>
        <w:r w:rsidR="00802AA7">
          <w:rPr>
            <w:noProof/>
            <w:webHidden/>
          </w:rPr>
          <w:fldChar w:fldCharType="end"/>
        </w:r>
      </w:hyperlink>
    </w:p>
    <w:p w:rsidR="00802AA7" w:rsidRDefault="00622A70">
      <w:pPr>
        <w:pStyle w:val="TDC2"/>
        <w:tabs>
          <w:tab w:val="right" w:leader="dot" w:pos="10790"/>
        </w:tabs>
        <w:rPr>
          <w:rFonts w:eastAsiaTheme="minorEastAsia"/>
          <w:noProof/>
          <w:lang w:eastAsia="es-MX"/>
        </w:rPr>
      </w:pPr>
      <w:hyperlink w:anchor="_Toc521580392" w:history="1">
        <w:r w:rsidR="00802AA7" w:rsidRPr="00CB643D">
          <w:rPr>
            <w:rStyle w:val="Hipervnculo"/>
            <w:noProof/>
          </w:rPr>
          <w:t>La economía del derecho humano al agua</w:t>
        </w:r>
        <w:r w:rsidR="00802AA7">
          <w:rPr>
            <w:noProof/>
            <w:webHidden/>
          </w:rPr>
          <w:tab/>
        </w:r>
        <w:r w:rsidR="00802AA7">
          <w:rPr>
            <w:noProof/>
            <w:webHidden/>
          </w:rPr>
          <w:fldChar w:fldCharType="begin"/>
        </w:r>
        <w:r w:rsidR="00802AA7">
          <w:rPr>
            <w:noProof/>
            <w:webHidden/>
          </w:rPr>
          <w:instrText xml:space="preserve"> PAGEREF _Toc521580392 \h </w:instrText>
        </w:r>
        <w:r w:rsidR="00802AA7">
          <w:rPr>
            <w:noProof/>
            <w:webHidden/>
          </w:rPr>
        </w:r>
        <w:r w:rsidR="00802AA7">
          <w:rPr>
            <w:noProof/>
            <w:webHidden/>
          </w:rPr>
          <w:fldChar w:fldCharType="separate"/>
        </w:r>
        <w:r w:rsidR="00C0457F">
          <w:rPr>
            <w:noProof/>
            <w:webHidden/>
          </w:rPr>
          <w:t>11</w:t>
        </w:r>
        <w:r w:rsidR="00802AA7">
          <w:rPr>
            <w:noProof/>
            <w:webHidden/>
          </w:rPr>
          <w:fldChar w:fldCharType="end"/>
        </w:r>
      </w:hyperlink>
    </w:p>
    <w:p w:rsidR="00802AA7" w:rsidRDefault="00622A70">
      <w:pPr>
        <w:pStyle w:val="TDC1"/>
        <w:tabs>
          <w:tab w:val="right" w:leader="dot" w:pos="10790"/>
        </w:tabs>
        <w:rPr>
          <w:rFonts w:eastAsiaTheme="minorEastAsia"/>
          <w:noProof/>
          <w:lang w:eastAsia="es-MX"/>
        </w:rPr>
      </w:pPr>
      <w:hyperlink w:anchor="_Toc521580393" w:history="1">
        <w:r w:rsidR="00802AA7" w:rsidRPr="00CB643D">
          <w:rPr>
            <w:rStyle w:val="Hipervnculo"/>
            <w:noProof/>
          </w:rPr>
          <w:t>III. Los pueblos y la ciudadanía en la construcción, sujetos estratégicos en la construcción del Buen Gobierno del Agua</w:t>
        </w:r>
        <w:r w:rsidR="00802AA7">
          <w:rPr>
            <w:noProof/>
            <w:webHidden/>
          </w:rPr>
          <w:tab/>
        </w:r>
        <w:r w:rsidR="00802AA7">
          <w:rPr>
            <w:noProof/>
            <w:webHidden/>
          </w:rPr>
          <w:fldChar w:fldCharType="begin"/>
        </w:r>
        <w:r w:rsidR="00802AA7">
          <w:rPr>
            <w:noProof/>
            <w:webHidden/>
          </w:rPr>
          <w:instrText xml:space="preserve"> PAGEREF _Toc521580393 \h </w:instrText>
        </w:r>
        <w:r w:rsidR="00802AA7">
          <w:rPr>
            <w:noProof/>
            <w:webHidden/>
          </w:rPr>
        </w:r>
        <w:r w:rsidR="00802AA7">
          <w:rPr>
            <w:noProof/>
            <w:webHidden/>
          </w:rPr>
          <w:fldChar w:fldCharType="separate"/>
        </w:r>
        <w:r w:rsidR="00C0457F">
          <w:rPr>
            <w:noProof/>
            <w:webHidden/>
          </w:rPr>
          <w:t>12</w:t>
        </w:r>
        <w:r w:rsidR="00802AA7">
          <w:rPr>
            <w:noProof/>
            <w:webHidden/>
          </w:rPr>
          <w:fldChar w:fldCharType="end"/>
        </w:r>
      </w:hyperlink>
    </w:p>
    <w:p w:rsidR="00802AA7" w:rsidRDefault="00622A70">
      <w:pPr>
        <w:pStyle w:val="TDC2"/>
        <w:tabs>
          <w:tab w:val="right" w:leader="dot" w:pos="10790"/>
        </w:tabs>
        <w:rPr>
          <w:rFonts w:eastAsiaTheme="minorEastAsia"/>
          <w:noProof/>
          <w:lang w:eastAsia="es-MX"/>
        </w:rPr>
      </w:pPr>
      <w:hyperlink w:anchor="_Toc521580394" w:history="1">
        <w:r w:rsidR="00802AA7" w:rsidRPr="00CB643D">
          <w:rPr>
            <w:rStyle w:val="Hipervnculo"/>
            <w:noProof/>
          </w:rPr>
          <w:t>Pueblos originarios</w:t>
        </w:r>
        <w:r w:rsidR="00802AA7">
          <w:rPr>
            <w:noProof/>
            <w:webHidden/>
          </w:rPr>
          <w:tab/>
        </w:r>
        <w:r w:rsidR="00802AA7">
          <w:rPr>
            <w:noProof/>
            <w:webHidden/>
          </w:rPr>
          <w:fldChar w:fldCharType="begin"/>
        </w:r>
        <w:r w:rsidR="00802AA7">
          <w:rPr>
            <w:noProof/>
            <w:webHidden/>
          </w:rPr>
          <w:instrText xml:space="preserve"> PAGEREF _Toc521580394 \h </w:instrText>
        </w:r>
        <w:r w:rsidR="00802AA7">
          <w:rPr>
            <w:noProof/>
            <w:webHidden/>
          </w:rPr>
        </w:r>
        <w:r w:rsidR="00802AA7">
          <w:rPr>
            <w:noProof/>
            <w:webHidden/>
          </w:rPr>
          <w:fldChar w:fldCharType="separate"/>
        </w:r>
        <w:r w:rsidR="00C0457F">
          <w:rPr>
            <w:noProof/>
            <w:webHidden/>
          </w:rPr>
          <w:t>13</w:t>
        </w:r>
        <w:r w:rsidR="00802AA7">
          <w:rPr>
            <w:noProof/>
            <w:webHidden/>
          </w:rPr>
          <w:fldChar w:fldCharType="end"/>
        </w:r>
      </w:hyperlink>
    </w:p>
    <w:p w:rsidR="00802AA7" w:rsidRDefault="00622A70">
      <w:pPr>
        <w:pStyle w:val="TDC2"/>
        <w:tabs>
          <w:tab w:val="right" w:leader="dot" w:pos="10790"/>
        </w:tabs>
        <w:rPr>
          <w:rFonts w:eastAsiaTheme="minorEastAsia"/>
          <w:noProof/>
          <w:lang w:eastAsia="es-MX"/>
        </w:rPr>
      </w:pPr>
      <w:hyperlink w:anchor="_Toc521580395" w:history="1">
        <w:r w:rsidR="00802AA7" w:rsidRPr="00CB643D">
          <w:rPr>
            <w:rStyle w:val="Hipervnculo"/>
            <w:noProof/>
          </w:rPr>
          <w:t>Núcleos agrarios y productores para la soberanía alimentaria</w:t>
        </w:r>
        <w:r w:rsidR="00802AA7">
          <w:rPr>
            <w:noProof/>
            <w:webHidden/>
          </w:rPr>
          <w:tab/>
        </w:r>
        <w:r w:rsidR="00802AA7">
          <w:rPr>
            <w:noProof/>
            <w:webHidden/>
          </w:rPr>
          <w:fldChar w:fldCharType="begin"/>
        </w:r>
        <w:r w:rsidR="00802AA7">
          <w:rPr>
            <w:noProof/>
            <w:webHidden/>
          </w:rPr>
          <w:instrText xml:space="preserve"> PAGEREF _Toc521580395 \h </w:instrText>
        </w:r>
        <w:r w:rsidR="00802AA7">
          <w:rPr>
            <w:noProof/>
            <w:webHidden/>
          </w:rPr>
        </w:r>
        <w:r w:rsidR="00802AA7">
          <w:rPr>
            <w:noProof/>
            <w:webHidden/>
          </w:rPr>
          <w:fldChar w:fldCharType="separate"/>
        </w:r>
        <w:r w:rsidR="00C0457F">
          <w:rPr>
            <w:noProof/>
            <w:webHidden/>
          </w:rPr>
          <w:t>14</w:t>
        </w:r>
        <w:r w:rsidR="00802AA7">
          <w:rPr>
            <w:noProof/>
            <w:webHidden/>
          </w:rPr>
          <w:fldChar w:fldCharType="end"/>
        </w:r>
      </w:hyperlink>
    </w:p>
    <w:p w:rsidR="00802AA7" w:rsidRDefault="00622A70">
      <w:pPr>
        <w:pStyle w:val="TDC2"/>
        <w:tabs>
          <w:tab w:val="right" w:leader="dot" w:pos="10790"/>
        </w:tabs>
        <w:rPr>
          <w:rFonts w:eastAsiaTheme="minorEastAsia"/>
          <w:noProof/>
          <w:lang w:eastAsia="es-MX"/>
        </w:rPr>
      </w:pPr>
      <w:hyperlink w:anchor="_Toc521580396" w:history="1">
        <w:r w:rsidR="00802AA7" w:rsidRPr="00CB643D">
          <w:rPr>
            <w:rStyle w:val="Hipervnculo"/>
            <w:noProof/>
          </w:rPr>
          <w:t>Afectad@s en su derecho al agua</w:t>
        </w:r>
        <w:r w:rsidR="00802AA7">
          <w:rPr>
            <w:noProof/>
            <w:webHidden/>
          </w:rPr>
          <w:tab/>
        </w:r>
        <w:r w:rsidR="00802AA7">
          <w:rPr>
            <w:noProof/>
            <w:webHidden/>
          </w:rPr>
          <w:fldChar w:fldCharType="begin"/>
        </w:r>
        <w:r w:rsidR="00802AA7">
          <w:rPr>
            <w:noProof/>
            <w:webHidden/>
          </w:rPr>
          <w:instrText xml:space="preserve"> PAGEREF _Toc521580396 \h </w:instrText>
        </w:r>
        <w:r w:rsidR="00802AA7">
          <w:rPr>
            <w:noProof/>
            <w:webHidden/>
          </w:rPr>
        </w:r>
        <w:r w:rsidR="00802AA7">
          <w:rPr>
            <w:noProof/>
            <w:webHidden/>
          </w:rPr>
          <w:fldChar w:fldCharType="separate"/>
        </w:r>
        <w:r w:rsidR="00C0457F">
          <w:rPr>
            <w:noProof/>
            <w:webHidden/>
          </w:rPr>
          <w:t>15</w:t>
        </w:r>
        <w:r w:rsidR="00802AA7">
          <w:rPr>
            <w:noProof/>
            <w:webHidden/>
          </w:rPr>
          <w:fldChar w:fldCharType="end"/>
        </w:r>
      </w:hyperlink>
    </w:p>
    <w:p w:rsidR="00802AA7" w:rsidRDefault="00622A70">
      <w:pPr>
        <w:pStyle w:val="TDC2"/>
        <w:tabs>
          <w:tab w:val="right" w:leader="dot" w:pos="10790"/>
        </w:tabs>
        <w:rPr>
          <w:rFonts w:eastAsiaTheme="minorEastAsia"/>
          <w:noProof/>
          <w:lang w:eastAsia="es-MX"/>
        </w:rPr>
      </w:pPr>
      <w:hyperlink w:anchor="_Toc521580397" w:history="1">
        <w:r w:rsidR="00802AA7" w:rsidRPr="00CB643D">
          <w:rPr>
            <w:rStyle w:val="Hipervnculo"/>
            <w:noProof/>
          </w:rPr>
          <w:t>Investigadores y Organizaciones de la Sociedad Civil (OSC)</w:t>
        </w:r>
        <w:r w:rsidR="00802AA7">
          <w:rPr>
            <w:noProof/>
            <w:webHidden/>
          </w:rPr>
          <w:tab/>
        </w:r>
        <w:r w:rsidR="00802AA7">
          <w:rPr>
            <w:noProof/>
            <w:webHidden/>
          </w:rPr>
          <w:fldChar w:fldCharType="begin"/>
        </w:r>
        <w:r w:rsidR="00802AA7">
          <w:rPr>
            <w:noProof/>
            <w:webHidden/>
          </w:rPr>
          <w:instrText xml:space="preserve"> PAGEREF _Toc521580397 \h </w:instrText>
        </w:r>
        <w:r w:rsidR="00802AA7">
          <w:rPr>
            <w:noProof/>
            <w:webHidden/>
          </w:rPr>
        </w:r>
        <w:r w:rsidR="00802AA7">
          <w:rPr>
            <w:noProof/>
            <w:webHidden/>
          </w:rPr>
          <w:fldChar w:fldCharType="separate"/>
        </w:r>
        <w:r w:rsidR="00C0457F">
          <w:rPr>
            <w:noProof/>
            <w:webHidden/>
          </w:rPr>
          <w:t>16</w:t>
        </w:r>
        <w:r w:rsidR="00802AA7">
          <w:rPr>
            <w:noProof/>
            <w:webHidden/>
          </w:rPr>
          <w:fldChar w:fldCharType="end"/>
        </w:r>
      </w:hyperlink>
    </w:p>
    <w:p w:rsidR="00802AA7" w:rsidRDefault="00622A70">
      <w:pPr>
        <w:pStyle w:val="TDC2"/>
        <w:tabs>
          <w:tab w:val="right" w:leader="dot" w:pos="10790"/>
        </w:tabs>
        <w:rPr>
          <w:rFonts w:eastAsiaTheme="minorEastAsia"/>
          <w:noProof/>
          <w:lang w:eastAsia="es-MX"/>
        </w:rPr>
      </w:pPr>
      <w:hyperlink w:anchor="_Toc521580398" w:history="1">
        <w:r w:rsidR="00802AA7" w:rsidRPr="00CB643D">
          <w:rPr>
            <w:rStyle w:val="Hipervnculo"/>
            <w:noProof/>
          </w:rPr>
          <w:t>Representantes de cuerpos de agua y ecosistemas vitales</w:t>
        </w:r>
        <w:r w:rsidR="00802AA7">
          <w:rPr>
            <w:noProof/>
            <w:webHidden/>
          </w:rPr>
          <w:tab/>
        </w:r>
        <w:r w:rsidR="00802AA7">
          <w:rPr>
            <w:noProof/>
            <w:webHidden/>
          </w:rPr>
          <w:fldChar w:fldCharType="begin"/>
        </w:r>
        <w:r w:rsidR="00802AA7">
          <w:rPr>
            <w:noProof/>
            <w:webHidden/>
          </w:rPr>
          <w:instrText xml:space="preserve"> PAGEREF _Toc521580398 \h </w:instrText>
        </w:r>
        <w:r w:rsidR="00802AA7">
          <w:rPr>
            <w:noProof/>
            <w:webHidden/>
          </w:rPr>
        </w:r>
        <w:r w:rsidR="00802AA7">
          <w:rPr>
            <w:noProof/>
            <w:webHidden/>
          </w:rPr>
          <w:fldChar w:fldCharType="separate"/>
        </w:r>
        <w:r w:rsidR="00C0457F">
          <w:rPr>
            <w:noProof/>
            <w:webHidden/>
          </w:rPr>
          <w:t>16</w:t>
        </w:r>
        <w:r w:rsidR="00802AA7">
          <w:rPr>
            <w:noProof/>
            <w:webHidden/>
          </w:rPr>
          <w:fldChar w:fldCharType="end"/>
        </w:r>
      </w:hyperlink>
    </w:p>
    <w:p w:rsidR="00802AA7" w:rsidRDefault="00622A70">
      <w:pPr>
        <w:pStyle w:val="TDC2"/>
        <w:tabs>
          <w:tab w:val="right" w:leader="dot" w:pos="10790"/>
        </w:tabs>
        <w:rPr>
          <w:rFonts w:eastAsiaTheme="minorEastAsia"/>
          <w:noProof/>
          <w:lang w:eastAsia="es-MX"/>
        </w:rPr>
      </w:pPr>
      <w:hyperlink w:anchor="_Toc521580399" w:history="1">
        <w:r w:rsidR="00802AA7" w:rsidRPr="00CB643D">
          <w:rPr>
            <w:rStyle w:val="Hipervnculo"/>
            <w:noProof/>
          </w:rPr>
          <w:t>Procesos productivos y servicios sustentables</w:t>
        </w:r>
        <w:r w:rsidR="00802AA7">
          <w:rPr>
            <w:noProof/>
            <w:webHidden/>
          </w:rPr>
          <w:tab/>
        </w:r>
        <w:r w:rsidR="00802AA7">
          <w:rPr>
            <w:noProof/>
            <w:webHidden/>
          </w:rPr>
          <w:fldChar w:fldCharType="begin"/>
        </w:r>
        <w:r w:rsidR="00802AA7">
          <w:rPr>
            <w:noProof/>
            <w:webHidden/>
          </w:rPr>
          <w:instrText xml:space="preserve"> PAGEREF _Toc521580399 \h </w:instrText>
        </w:r>
        <w:r w:rsidR="00802AA7">
          <w:rPr>
            <w:noProof/>
            <w:webHidden/>
          </w:rPr>
        </w:r>
        <w:r w:rsidR="00802AA7">
          <w:rPr>
            <w:noProof/>
            <w:webHidden/>
          </w:rPr>
          <w:fldChar w:fldCharType="separate"/>
        </w:r>
        <w:r w:rsidR="00C0457F">
          <w:rPr>
            <w:noProof/>
            <w:webHidden/>
          </w:rPr>
          <w:t>17</w:t>
        </w:r>
        <w:r w:rsidR="00802AA7">
          <w:rPr>
            <w:noProof/>
            <w:webHidden/>
          </w:rPr>
          <w:fldChar w:fldCharType="end"/>
        </w:r>
      </w:hyperlink>
    </w:p>
    <w:p w:rsidR="00802AA7" w:rsidRDefault="00025CEC">
      <w:pPr>
        <w:pStyle w:val="TDC1"/>
        <w:tabs>
          <w:tab w:val="right" w:leader="dot" w:pos="10790"/>
        </w:tabs>
        <w:rPr>
          <w:rFonts w:eastAsiaTheme="minorEastAsia"/>
          <w:noProof/>
          <w:lang w:eastAsia="es-MX"/>
        </w:rPr>
      </w:pPr>
      <w:r w:rsidRPr="00025CEC">
        <w:rPr>
          <w:rStyle w:val="Hipervnculo"/>
          <w:noProof/>
          <w:color w:val="000000" w:themeColor="text1"/>
          <w:u w:val="none"/>
        </w:rPr>
        <w:t xml:space="preserve">IV. </w:t>
      </w:r>
      <w:hyperlink w:anchor="_Toc521580400" w:history="1">
        <w:r w:rsidR="00802AA7" w:rsidRPr="00CB643D">
          <w:rPr>
            <w:rStyle w:val="Hipervnculo"/>
            <w:noProof/>
          </w:rPr>
          <w:t>Preparándonos para la lucha por la Ley General de Aguas</w:t>
        </w:r>
        <w:r w:rsidR="00802AA7">
          <w:rPr>
            <w:noProof/>
            <w:webHidden/>
          </w:rPr>
          <w:tab/>
        </w:r>
        <w:r w:rsidR="00802AA7">
          <w:rPr>
            <w:noProof/>
            <w:webHidden/>
          </w:rPr>
          <w:fldChar w:fldCharType="begin"/>
        </w:r>
        <w:r w:rsidR="00802AA7">
          <w:rPr>
            <w:noProof/>
            <w:webHidden/>
          </w:rPr>
          <w:instrText xml:space="preserve"> PAGEREF _Toc521580400 \h </w:instrText>
        </w:r>
        <w:r w:rsidR="00802AA7">
          <w:rPr>
            <w:noProof/>
            <w:webHidden/>
          </w:rPr>
        </w:r>
        <w:r w:rsidR="00802AA7">
          <w:rPr>
            <w:noProof/>
            <w:webHidden/>
          </w:rPr>
          <w:fldChar w:fldCharType="separate"/>
        </w:r>
        <w:r w:rsidR="00C0457F">
          <w:rPr>
            <w:noProof/>
            <w:webHidden/>
          </w:rPr>
          <w:t>17</w:t>
        </w:r>
        <w:r w:rsidR="00802AA7">
          <w:rPr>
            <w:noProof/>
            <w:webHidden/>
          </w:rPr>
          <w:fldChar w:fldCharType="end"/>
        </w:r>
      </w:hyperlink>
    </w:p>
    <w:p w:rsidR="00802AA7" w:rsidRDefault="00622A70">
      <w:pPr>
        <w:pStyle w:val="TDC2"/>
        <w:tabs>
          <w:tab w:val="right" w:leader="dot" w:pos="10790"/>
        </w:tabs>
        <w:rPr>
          <w:rFonts w:eastAsiaTheme="minorEastAsia"/>
          <w:noProof/>
          <w:lang w:eastAsia="es-MX"/>
        </w:rPr>
      </w:pPr>
      <w:hyperlink w:anchor="_Toc521580401" w:history="1">
        <w:r w:rsidR="00802AA7" w:rsidRPr="00CB643D">
          <w:rPr>
            <w:rStyle w:val="Hipervnculo"/>
            <w:rFonts w:eastAsia="Times New Roman"/>
            <w:noProof/>
            <w:lang w:eastAsia="es-MX"/>
          </w:rPr>
          <w:t>Identificación de los aspectos de la ICLGA no negociables, ganables a corto plazo</w:t>
        </w:r>
        <w:r w:rsidR="00802AA7">
          <w:rPr>
            <w:noProof/>
            <w:webHidden/>
          </w:rPr>
          <w:tab/>
        </w:r>
        <w:r w:rsidR="00802AA7">
          <w:rPr>
            <w:noProof/>
            <w:webHidden/>
          </w:rPr>
          <w:fldChar w:fldCharType="begin"/>
        </w:r>
        <w:r w:rsidR="00802AA7">
          <w:rPr>
            <w:noProof/>
            <w:webHidden/>
          </w:rPr>
          <w:instrText xml:space="preserve"> PAGEREF _Toc521580401 \h </w:instrText>
        </w:r>
        <w:r w:rsidR="00802AA7">
          <w:rPr>
            <w:noProof/>
            <w:webHidden/>
          </w:rPr>
        </w:r>
        <w:r w:rsidR="00802AA7">
          <w:rPr>
            <w:noProof/>
            <w:webHidden/>
          </w:rPr>
          <w:fldChar w:fldCharType="separate"/>
        </w:r>
        <w:r w:rsidR="00C0457F">
          <w:rPr>
            <w:noProof/>
            <w:webHidden/>
          </w:rPr>
          <w:t>19</w:t>
        </w:r>
        <w:r w:rsidR="00802AA7">
          <w:rPr>
            <w:noProof/>
            <w:webHidden/>
          </w:rPr>
          <w:fldChar w:fldCharType="end"/>
        </w:r>
      </w:hyperlink>
    </w:p>
    <w:p w:rsidR="00802AA7" w:rsidRDefault="00622A70">
      <w:pPr>
        <w:pStyle w:val="TDC2"/>
        <w:tabs>
          <w:tab w:val="right" w:leader="dot" w:pos="10790"/>
        </w:tabs>
        <w:rPr>
          <w:rFonts w:eastAsiaTheme="minorEastAsia"/>
          <w:noProof/>
          <w:lang w:eastAsia="es-MX"/>
        </w:rPr>
      </w:pPr>
      <w:hyperlink w:anchor="_Toc521580402" w:history="1">
        <w:r w:rsidR="00802AA7" w:rsidRPr="00CB643D">
          <w:rPr>
            <w:rStyle w:val="Hipervnculo"/>
            <w:rFonts w:eastAsia="Times New Roman"/>
            <w:noProof/>
            <w:lang w:eastAsia="es-MX"/>
          </w:rPr>
          <w:t>Cómo podemos ir construyendo el Buen Gobierno del Agua con nuestros propios esfuerzos</w:t>
        </w:r>
        <w:r w:rsidR="00802AA7">
          <w:rPr>
            <w:noProof/>
            <w:webHidden/>
          </w:rPr>
          <w:tab/>
        </w:r>
        <w:r w:rsidR="00802AA7">
          <w:rPr>
            <w:noProof/>
            <w:webHidden/>
          </w:rPr>
          <w:fldChar w:fldCharType="begin"/>
        </w:r>
        <w:r w:rsidR="00802AA7">
          <w:rPr>
            <w:noProof/>
            <w:webHidden/>
          </w:rPr>
          <w:instrText xml:space="preserve"> PAGEREF _Toc521580402 \h </w:instrText>
        </w:r>
        <w:r w:rsidR="00802AA7">
          <w:rPr>
            <w:noProof/>
            <w:webHidden/>
          </w:rPr>
        </w:r>
        <w:r w:rsidR="00802AA7">
          <w:rPr>
            <w:noProof/>
            <w:webHidden/>
          </w:rPr>
          <w:fldChar w:fldCharType="separate"/>
        </w:r>
        <w:r w:rsidR="00C0457F">
          <w:rPr>
            <w:noProof/>
            <w:webHidden/>
          </w:rPr>
          <w:t>20</w:t>
        </w:r>
        <w:r w:rsidR="00802AA7">
          <w:rPr>
            <w:noProof/>
            <w:webHidden/>
          </w:rPr>
          <w:fldChar w:fldCharType="end"/>
        </w:r>
      </w:hyperlink>
    </w:p>
    <w:p w:rsidR="00802AA7" w:rsidRDefault="00622A70">
      <w:pPr>
        <w:pStyle w:val="TDC2"/>
        <w:tabs>
          <w:tab w:val="right" w:leader="dot" w:pos="10790"/>
        </w:tabs>
        <w:rPr>
          <w:rFonts w:eastAsiaTheme="minorEastAsia"/>
          <w:noProof/>
          <w:lang w:eastAsia="es-MX"/>
        </w:rPr>
      </w:pPr>
      <w:hyperlink w:anchor="_Toc521580403" w:history="1">
        <w:r w:rsidR="00802AA7" w:rsidRPr="00CB643D">
          <w:rPr>
            <w:rStyle w:val="Hipervnculo"/>
            <w:rFonts w:eastAsia="Times New Roman"/>
            <w:noProof/>
            <w:lang w:eastAsia="es-MX"/>
          </w:rPr>
          <w:t>Posibles contenidos de carta al Presidente Electo</w:t>
        </w:r>
        <w:r w:rsidR="00802AA7">
          <w:rPr>
            <w:noProof/>
            <w:webHidden/>
          </w:rPr>
          <w:tab/>
        </w:r>
        <w:r w:rsidR="00802AA7">
          <w:rPr>
            <w:noProof/>
            <w:webHidden/>
          </w:rPr>
          <w:fldChar w:fldCharType="begin"/>
        </w:r>
        <w:r w:rsidR="00802AA7">
          <w:rPr>
            <w:noProof/>
            <w:webHidden/>
          </w:rPr>
          <w:instrText xml:space="preserve"> PAGEREF _Toc521580403 \h </w:instrText>
        </w:r>
        <w:r w:rsidR="00802AA7">
          <w:rPr>
            <w:noProof/>
            <w:webHidden/>
          </w:rPr>
        </w:r>
        <w:r w:rsidR="00802AA7">
          <w:rPr>
            <w:noProof/>
            <w:webHidden/>
          </w:rPr>
          <w:fldChar w:fldCharType="separate"/>
        </w:r>
        <w:r w:rsidR="00C0457F">
          <w:rPr>
            <w:noProof/>
            <w:webHidden/>
          </w:rPr>
          <w:t>21</w:t>
        </w:r>
        <w:r w:rsidR="00802AA7">
          <w:rPr>
            <w:noProof/>
            <w:webHidden/>
          </w:rPr>
          <w:fldChar w:fldCharType="end"/>
        </w:r>
      </w:hyperlink>
    </w:p>
    <w:p w:rsidR="00802AA7" w:rsidRDefault="00622A70">
      <w:pPr>
        <w:pStyle w:val="TDC2"/>
        <w:tabs>
          <w:tab w:val="right" w:leader="dot" w:pos="10790"/>
        </w:tabs>
        <w:rPr>
          <w:rStyle w:val="Hipervnculo"/>
          <w:noProof/>
        </w:rPr>
      </w:pPr>
      <w:hyperlink w:anchor="_Toc521580404" w:history="1">
        <w:r w:rsidR="00802AA7" w:rsidRPr="00CB643D">
          <w:rPr>
            <w:rStyle w:val="Hipervnculo"/>
            <w:rFonts w:eastAsia="Times New Roman"/>
            <w:noProof/>
            <w:lang w:eastAsia="es-MX"/>
          </w:rPr>
          <w:t>Propuesta básica Plan de Acción agosto-noviembre 2018</w:t>
        </w:r>
        <w:r w:rsidR="00802AA7">
          <w:rPr>
            <w:noProof/>
            <w:webHidden/>
          </w:rPr>
          <w:tab/>
        </w:r>
        <w:r w:rsidR="00802AA7">
          <w:rPr>
            <w:noProof/>
            <w:webHidden/>
          </w:rPr>
          <w:fldChar w:fldCharType="begin"/>
        </w:r>
        <w:r w:rsidR="00802AA7">
          <w:rPr>
            <w:noProof/>
            <w:webHidden/>
          </w:rPr>
          <w:instrText xml:space="preserve"> PAGEREF _Toc521580404 \h </w:instrText>
        </w:r>
        <w:r w:rsidR="00802AA7">
          <w:rPr>
            <w:noProof/>
            <w:webHidden/>
          </w:rPr>
        </w:r>
        <w:r w:rsidR="00802AA7">
          <w:rPr>
            <w:noProof/>
            <w:webHidden/>
          </w:rPr>
          <w:fldChar w:fldCharType="separate"/>
        </w:r>
        <w:r w:rsidR="00C0457F">
          <w:rPr>
            <w:noProof/>
            <w:webHidden/>
          </w:rPr>
          <w:t>22</w:t>
        </w:r>
        <w:r w:rsidR="00802AA7">
          <w:rPr>
            <w:noProof/>
            <w:webHidden/>
          </w:rPr>
          <w:fldChar w:fldCharType="end"/>
        </w:r>
      </w:hyperlink>
    </w:p>
    <w:p w:rsidR="00802AA7" w:rsidRDefault="00802AA7" w:rsidP="00802AA7">
      <w:r>
        <w:t>Folleto Iniciativa Ciudadana Ley General de Aguas………………………………………………………………………………………………....……..25</w:t>
      </w:r>
    </w:p>
    <w:p w:rsidR="00802AA7" w:rsidRDefault="00802AA7" w:rsidP="00802AA7">
      <w:r>
        <w:t>Folleto Más allá que la Conagua…………………………………………………………………………………………………………....……………………….27</w:t>
      </w:r>
    </w:p>
    <w:p w:rsidR="00802AA7" w:rsidRPr="00802AA7" w:rsidRDefault="00802AA7" w:rsidP="00802AA7">
      <w:r>
        <w:t>Cuadro comparativo: Ley de Aguas Naciones vs Iniciativa Ciudadana Ley General de Aguas…………………………………………..</w:t>
      </w:r>
      <w:r w:rsidR="00395816">
        <w:t>29</w:t>
      </w:r>
    </w:p>
    <w:p w:rsidR="0003568A" w:rsidRDefault="00802AA7" w:rsidP="00D85BE0">
      <w:pPr>
        <w:jc w:val="center"/>
        <w:sectPr w:rsidR="0003568A" w:rsidSect="00C31C34">
          <w:footerReference w:type="default" r:id="rId14"/>
          <w:pgSz w:w="12240" w:h="15840" w:code="1"/>
          <w:pgMar w:top="720" w:right="720" w:bottom="720" w:left="720" w:header="708" w:footer="708" w:gutter="0"/>
          <w:cols w:space="720"/>
          <w:docGrid w:linePitch="360"/>
        </w:sectPr>
      </w:pPr>
      <w:r>
        <w:fldChar w:fldCharType="end"/>
      </w:r>
    </w:p>
    <w:p w:rsidR="00D44C2D" w:rsidRPr="00C31C34" w:rsidRDefault="00C31C34" w:rsidP="00C31C34">
      <w:pPr>
        <w:rPr>
          <w:rFonts w:asciiTheme="majorHAnsi" w:eastAsiaTheme="majorEastAsia" w:hAnsiTheme="majorHAnsi" w:cstheme="majorBidi"/>
          <w:color w:val="000000" w:themeColor="text1"/>
          <w:sz w:val="36"/>
          <w:szCs w:val="32"/>
        </w:rPr>
      </w:pPr>
      <w:r>
        <w:rPr>
          <w:b/>
          <w:noProof/>
          <w:lang w:eastAsia="es-MX"/>
        </w:rPr>
        <w:lastRenderedPageBreak/>
        <w:drawing>
          <wp:inline distT="0" distB="0" distL="0" distR="0" wp14:anchorId="22EF557D" wp14:editId="52AF635E">
            <wp:extent cx="7394028" cy="8932748"/>
            <wp:effectExtent l="0" t="0" r="0" b="1905"/>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Gráfica Conagua Mal gobierno del agua.png"/>
                    <pic:cNvPicPr/>
                  </pic:nvPicPr>
                  <pic:blipFill rotWithShape="1">
                    <a:blip r:embed="rId15">
                      <a:extLst>
                        <a:ext uri="{28A0092B-C50C-407E-A947-70E740481C1C}">
                          <a14:useLocalDpi xmlns:a14="http://schemas.microsoft.com/office/drawing/2010/main" val="0"/>
                        </a:ext>
                      </a:extLst>
                    </a:blip>
                    <a:srcRect r="19539"/>
                    <a:stretch/>
                  </pic:blipFill>
                  <pic:spPr bwMode="auto">
                    <a:xfrm>
                      <a:off x="0" y="0"/>
                      <a:ext cx="7398928" cy="8938668"/>
                    </a:xfrm>
                    <a:prstGeom prst="rect">
                      <a:avLst/>
                    </a:prstGeom>
                    <a:ln>
                      <a:noFill/>
                    </a:ln>
                    <a:extLst>
                      <a:ext uri="{53640926-AAD7-44D8-BBD7-CCE9431645EC}">
                        <a14:shadowObscured xmlns:a14="http://schemas.microsoft.com/office/drawing/2010/main"/>
                      </a:ext>
                    </a:extLst>
                  </pic:spPr>
                </pic:pic>
              </a:graphicData>
            </a:graphic>
          </wp:inline>
        </w:drawing>
      </w:r>
    </w:p>
    <w:bookmarkStart w:id="1" w:name="_Toc521578690"/>
    <w:bookmarkStart w:id="2" w:name="_Toc521580377"/>
    <w:p w:rsidR="00911784" w:rsidRPr="00911784" w:rsidRDefault="00854430" w:rsidP="002F636C">
      <w:pPr>
        <w:pStyle w:val="Ttulo1"/>
        <w:numPr>
          <w:ilvl w:val="0"/>
          <w:numId w:val="36"/>
        </w:numPr>
      </w:pPr>
      <w:r>
        <w:rPr>
          <w:lang w:eastAsia="es-MX"/>
        </w:rPr>
        <w:lastRenderedPageBreak/>
        <mc:AlternateContent>
          <mc:Choice Requires="wps">
            <w:drawing>
              <wp:anchor distT="0" distB="0" distL="114300" distR="114300" simplePos="0" relativeHeight="251743232" behindDoc="0" locked="0" layoutInCell="1" allowOverlap="1" wp14:anchorId="2C2F3DBD" wp14:editId="2B60476A">
                <wp:simplePos x="0" y="0"/>
                <wp:positionH relativeFrom="column">
                  <wp:posOffset>1614424</wp:posOffset>
                </wp:positionH>
                <wp:positionV relativeFrom="paragraph">
                  <wp:posOffset>1395222</wp:posOffset>
                </wp:positionV>
                <wp:extent cx="4839970" cy="3779520"/>
                <wp:effectExtent l="0" t="0" r="0" b="0"/>
                <wp:wrapNone/>
                <wp:docPr id="66" name="Cuadro de texto 66"/>
                <wp:cNvGraphicFramePr/>
                <a:graphic xmlns:a="http://schemas.openxmlformats.org/drawingml/2006/main">
                  <a:graphicData uri="http://schemas.microsoft.com/office/word/2010/wordprocessingShape">
                    <wps:wsp>
                      <wps:cNvSpPr txBox="1"/>
                      <wps:spPr>
                        <a:xfrm>
                          <a:off x="0" y="0"/>
                          <a:ext cx="4839970" cy="37795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3670C" w:rsidRDefault="0053670C" w:rsidP="00C31C34">
                            <w:r>
                              <w:t xml:space="preserve">La Comisión Nacional del Agua (Conagua) fue creada al inicio (enero 1989) del gobierno de Salinas de Gortari con el encargo de elaborar la Ley de Aguas Nacionales.  Esta ley, aprobada en 1992, junto con nuevas leyes en materia minera, forestal y el agro, fue pre-condición para la entrada al Tratado de Libre Comercio de América del Norte.  Estableció a la Conagua como única autoridad, sin contrapesos, e impuso sobre las complejas formas de tenencia del agua en el país (dotaciones ejidales y comunales, documentos primordiales, ocupación continua y más) un sistema único de concesiones.  Las concesiones a cualquier toma superficial o subterránea serían otorgadas al primero que la solicitaba, lo cual resultó en </w:t>
                            </w:r>
                          </w:p>
                          <w:p w:rsidR="0053670C" w:rsidRDefault="0053670C" w:rsidP="00C31C34">
                            <w:r>
                              <w:t>La Conagua cuenta con dos niveles de funcionamiento: oficinas centrales, diseñar y concesionar las más grandes obras; y Organismos de Cuenca, a cargo de programas como ProAgua (programa de cofinanciamiento federal para obras locales de agua y saneamiento, severamente recortado desde 2017); a cargo de obras (principalmente vía contratos o concesiones), concesiones y permisos de aguas nacionales, inspecciones y cobros en las 13 regiones hidrológicas-administrativas del país.  Cuenta, además, con 14 oficinas estatales, aunque estás se han ido cerrando.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2F3DBD" id="Cuadro de texto 66" o:spid="_x0000_s1028" type="#_x0000_t202" style="position:absolute;left:0;text-align:left;margin-left:127.1pt;margin-top:109.85pt;width:381.1pt;height:297.6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" fillcolor="white [3201]" stroked="f" strokeweight=".5pt">
                <v:textbox>
                  <w:txbxContent>
                    <w:p w:rsidR="0053670C" w:rsidRDefault="0053670C" w:rsidP="00C31C34">
                      <w:r>
                        <w:t xml:space="preserve">La Comisión Nacional del Agua (Conagua) fue creada al inicio (enero 1989) del gobierno de Salinas de Gortari con el encargo de elaborar la Ley de Aguas Nacionales.  Esta ley, aprobada en 1992, junto con nuevas leyes en materia minera, forestal y el agro, fue pre-condición para la entrada al Tratado de Libre Comercio de América del Norte.  Estableció a la Conagua como única autoridad, sin contrapesos, e impuso sobre las complejas formas de tenencia del agua en el país (dotaciones ejidales y comunales, documentos primordiales, ocupación continua y más) un sistema único de concesiones.  Las concesiones a cualquier toma superficial o subterránea serían otorgadas al primero que la solicitaba, lo cual resultó en </w:t>
                      </w:r>
                    </w:p>
                    <w:p w:rsidR="0053670C" w:rsidRDefault="0053670C" w:rsidP="00C31C34">
                      <w:r>
                        <w:t>La Conagua cuenta con dos niveles de funcionamiento: oficinas centrales, diseñar y concesionar las más grandes obras; y Organismos de Cuenca, a cargo de programas como ProAgua (programa de cofinanciamiento federal para obras locales de agua y saneamiento, severamente recortado desde 2017); a cargo de obras (principalmente vía contratos o concesiones), concesiones y permisos de aguas nacionales, inspecciones y cobros en las 13 regiones hidrológicas-administrativas del país.  Cuenta, además, con 14 oficinas estatales, aunque estás se han ido cerrando.</w:t>
                      </w:r>
                    </w:p>
                  </w:txbxContent>
                </v:textbox>
              </v:shape>
            </w:pict>
          </mc:Fallback>
        </mc:AlternateContent>
      </w:r>
      <w:r>
        <w:rPr>
          <w:lang w:eastAsia="es-MX"/>
        </w:rPr>
        <mc:AlternateContent>
          <mc:Choice Requires="wps">
            <w:drawing>
              <wp:anchor distT="0" distB="0" distL="114300" distR="114300" simplePos="0" relativeHeight="251745280" behindDoc="0" locked="0" layoutInCell="1" allowOverlap="1" wp14:anchorId="27A0797D" wp14:editId="52616AEE">
                <wp:simplePos x="0" y="0"/>
                <wp:positionH relativeFrom="margin">
                  <wp:posOffset>2049518</wp:posOffset>
                </wp:positionH>
                <wp:positionV relativeFrom="page">
                  <wp:posOffset>6353569</wp:posOffset>
                </wp:positionV>
                <wp:extent cx="4277360" cy="2931795"/>
                <wp:effectExtent l="0" t="0" r="8890" b="1905"/>
                <wp:wrapSquare wrapText="bothSides"/>
                <wp:docPr id="27" name="Cuadro de texto 27"/>
                <wp:cNvGraphicFramePr/>
                <a:graphic xmlns:a="http://schemas.openxmlformats.org/drawingml/2006/main">
                  <a:graphicData uri="http://schemas.microsoft.com/office/word/2010/wordprocessingShape">
                    <wps:wsp>
                      <wps:cNvSpPr txBox="1"/>
                      <wps:spPr>
                        <a:xfrm>
                          <a:off x="0" y="0"/>
                          <a:ext cx="4277360" cy="2931795"/>
                        </a:xfrm>
                        <a:prstGeom prst="rect">
                          <a:avLst/>
                        </a:prstGeom>
                        <a:solidFill>
                          <a:sysClr val="window" lastClr="FFFFFF">
                            <a:lumMod val="85000"/>
                          </a:sysClr>
                        </a:solidFill>
                        <a:ln w="6350">
                          <a:noFill/>
                        </a:ln>
                        <a:effectLst/>
                      </wps:spPr>
                      <wps:txbx>
                        <w:txbxContent>
                          <w:p w:rsidR="0053670C" w:rsidRPr="001829C9" w:rsidRDefault="0053670C" w:rsidP="00854430">
                            <w:pPr>
                              <w:jc w:val="center"/>
                              <w:rPr>
                                <w:sz w:val="32"/>
                              </w:rPr>
                            </w:pPr>
                            <w:r w:rsidRPr="001829C9">
                              <w:rPr>
                                <w:sz w:val="32"/>
                              </w:rPr>
                              <w:t>Reflexión</w:t>
                            </w:r>
                          </w:p>
                          <w:p w:rsidR="0053670C" w:rsidRPr="00103DD7" w:rsidRDefault="0053670C" w:rsidP="00854430">
                            <w:pPr>
                              <w:jc w:val="center"/>
                              <w:rPr>
                                <w:b/>
                              </w:rPr>
                            </w:pPr>
                            <w:r w:rsidRPr="00103DD7">
                              <w:rPr>
                                <w:b/>
                              </w:rPr>
                              <w:t xml:space="preserve">¿Cómo logran “los intereses” </w:t>
                            </w:r>
                            <w:r>
                              <w:rPr>
                                <w:b/>
                              </w:rPr>
                              <w:t>concesionar</w:t>
                            </w:r>
                            <w:r w:rsidRPr="00103DD7">
                              <w:rPr>
                                <w:b/>
                              </w:rPr>
                              <w:t xml:space="preserve"> los volúmenes de agua que desean, aun cuando implica la sobreexplotación</w:t>
                            </w:r>
                            <w:r>
                              <w:rPr>
                                <w:b/>
                              </w:rPr>
                              <w:t>,</w:t>
                            </w:r>
                            <w:r w:rsidRPr="00103DD7">
                              <w:rPr>
                                <w:b/>
                              </w:rPr>
                              <w:t xml:space="preserve"> o el despojo de los pueblos?</w:t>
                            </w:r>
                          </w:p>
                          <w:p w:rsidR="0053670C" w:rsidRPr="00103DD7" w:rsidRDefault="0053670C" w:rsidP="00854430">
                            <w:pPr>
                              <w:jc w:val="center"/>
                              <w:rPr>
                                <w:b/>
                              </w:rPr>
                            </w:pPr>
                            <w:r w:rsidRPr="00103DD7">
                              <w:rPr>
                                <w:b/>
                              </w:rPr>
                              <w:t>¿Por qué l</w:t>
                            </w:r>
                            <w:r>
                              <w:rPr>
                                <w:b/>
                              </w:rPr>
                              <w:t>as</w:t>
                            </w:r>
                            <w:r w:rsidRPr="00103DD7">
                              <w:rPr>
                                <w:b/>
                              </w:rPr>
                              <w:t xml:space="preserve"> grandes </w:t>
                            </w:r>
                            <w:r>
                              <w:rPr>
                                <w:b/>
                              </w:rPr>
                              <w:t>empresas</w:t>
                            </w:r>
                            <w:r w:rsidRPr="00103DD7">
                              <w:rPr>
                                <w:b/>
                              </w:rPr>
                              <w:t xml:space="preserve"> pueden contaminar sin consecuencia?</w:t>
                            </w:r>
                          </w:p>
                          <w:p w:rsidR="0053670C" w:rsidRDefault="0053670C" w:rsidP="00854430">
                            <w:pPr>
                              <w:jc w:val="center"/>
                              <w:rPr>
                                <w:b/>
                              </w:rPr>
                            </w:pPr>
                            <w:r w:rsidRPr="00103DD7">
                              <w:rPr>
                                <w:b/>
                              </w:rPr>
                              <w:t xml:space="preserve">¿Por qué </w:t>
                            </w:r>
                            <w:r>
                              <w:rPr>
                                <w:b/>
                              </w:rPr>
                              <w:t>no se ha podido obligar a la Conagua corregir el sobreconcesionamiento, la contaminación, falta de información y desvío de fondos ampliamente documentados por la Auditoría Superior de la Federación?</w:t>
                            </w:r>
                          </w:p>
                          <w:p w:rsidR="0053670C" w:rsidRPr="009A1279" w:rsidRDefault="0053670C" w:rsidP="00854430">
                            <w:pPr>
                              <w:jc w:val="center"/>
                              <w:rPr>
                                <w:b/>
                              </w:rPr>
                            </w:pPr>
                            <w:r w:rsidRPr="00103DD7">
                              <w:rPr>
                                <w:b/>
                              </w:rPr>
                              <w:t xml:space="preserve">¿Qué cambios </w:t>
                            </w:r>
                            <w:r>
                              <w:rPr>
                                <w:b/>
                              </w:rPr>
                              <w:t xml:space="preserve">estructurales en el manejo y control sobre el agua </w:t>
                            </w:r>
                            <w:r w:rsidRPr="00103DD7">
                              <w:rPr>
                                <w:b/>
                              </w:rPr>
                              <w:t>tendr</w:t>
                            </w:r>
                            <w:r>
                              <w:rPr>
                                <w:b/>
                              </w:rPr>
                              <w:t xml:space="preserve">án </w:t>
                            </w:r>
                            <w:r w:rsidRPr="00103DD7">
                              <w:rPr>
                                <w:b/>
                              </w:rPr>
                              <w:t xml:space="preserve">que haber </w:t>
                            </w:r>
                            <w:r>
                              <w:rPr>
                                <w:b/>
                              </w:rPr>
                              <w:t xml:space="preserve">para </w:t>
                            </w:r>
                            <w:r w:rsidRPr="00103DD7">
                              <w:rPr>
                                <w:b/>
                              </w:rPr>
                              <w:t>lograr el acceso equitativo y sustentable que la Constitución exige?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A0797D" id="Cuadro de texto 27" o:spid="_x0000_s1029" type="#_x0000_t202" style="position:absolute;left:0;text-align:left;margin-left:161.4pt;margin-top:500.3pt;width:336.8pt;height:230.85pt;z-index:25174528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" fillcolor="#d9d9d9" stroked="f" strokeweight=".5pt">
                <v:textbox>
                  <w:txbxContent>
                    <w:p w:rsidR="0053670C" w:rsidRPr="001829C9" w:rsidRDefault="0053670C" w:rsidP="00854430">
                      <w:pPr>
                        <w:jc w:val="center"/>
                        <w:rPr>
                          <w:sz w:val="32"/>
                        </w:rPr>
                      </w:pPr>
                      <w:r w:rsidRPr="001829C9">
                        <w:rPr>
                          <w:sz w:val="32"/>
                        </w:rPr>
                        <w:t>Reflexión</w:t>
                      </w:r>
                    </w:p>
                    <w:p w:rsidR="0053670C" w:rsidRPr="00103DD7" w:rsidRDefault="0053670C" w:rsidP="00854430">
                      <w:pPr>
                        <w:jc w:val="center"/>
                        <w:rPr>
                          <w:b/>
                        </w:rPr>
                      </w:pPr>
                      <w:r w:rsidRPr="00103DD7">
                        <w:rPr>
                          <w:b/>
                        </w:rPr>
                        <w:t xml:space="preserve">¿Cómo logran “los intereses” </w:t>
                      </w:r>
                      <w:r>
                        <w:rPr>
                          <w:b/>
                        </w:rPr>
                        <w:t>concesionar</w:t>
                      </w:r>
                      <w:r w:rsidRPr="00103DD7">
                        <w:rPr>
                          <w:b/>
                        </w:rPr>
                        <w:t xml:space="preserve"> los volúmenes de agua que desean, aun cuando implica la sobreexplotación</w:t>
                      </w:r>
                      <w:r>
                        <w:rPr>
                          <w:b/>
                        </w:rPr>
                        <w:t>,</w:t>
                      </w:r>
                      <w:r w:rsidRPr="00103DD7">
                        <w:rPr>
                          <w:b/>
                        </w:rPr>
                        <w:t xml:space="preserve"> o el despojo de los pueblos?</w:t>
                      </w:r>
                    </w:p>
                    <w:p w:rsidR="0053670C" w:rsidRPr="00103DD7" w:rsidRDefault="0053670C" w:rsidP="00854430">
                      <w:pPr>
                        <w:jc w:val="center"/>
                        <w:rPr>
                          <w:b/>
                        </w:rPr>
                      </w:pPr>
                      <w:r w:rsidRPr="00103DD7">
                        <w:rPr>
                          <w:b/>
                        </w:rPr>
                        <w:t>¿Por qué l</w:t>
                      </w:r>
                      <w:r>
                        <w:rPr>
                          <w:b/>
                        </w:rPr>
                        <w:t>as</w:t>
                      </w:r>
                      <w:r w:rsidRPr="00103DD7">
                        <w:rPr>
                          <w:b/>
                        </w:rPr>
                        <w:t xml:space="preserve"> grandes </w:t>
                      </w:r>
                      <w:r>
                        <w:rPr>
                          <w:b/>
                        </w:rPr>
                        <w:t>empresas</w:t>
                      </w:r>
                      <w:r w:rsidRPr="00103DD7">
                        <w:rPr>
                          <w:b/>
                        </w:rPr>
                        <w:t xml:space="preserve"> pueden contaminar sin consecuencia?</w:t>
                      </w:r>
                    </w:p>
                    <w:p w:rsidR="0053670C" w:rsidRDefault="0053670C" w:rsidP="00854430">
                      <w:pPr>
                        <w:jc w:val="center"/>
                        <w:rPr>
                          <w:b/>
                        </w:rPr>
                      </w:pPr>
                      <w:r w:rsidRPr="00103DD7">
                        <w:rPr>
                          <w:b/>
                        </w:rPr>
                        <w:t xml:space="preserve">¿Por qué </w:t>
                      </w:r>
                      <w:r>
                        <w:rPr>
                          <w:b/>
                        </w:rPr>
                        <w:t>no se ha podido obligar a la Conagua corregir el sobreconcesionamiento, la contaminación, falta de información y desvío de fondos ampliamente documentados por la Auditoría Superior de la Federación?</w:t>
                      </w:r>
                    </w:p>
                    <w:p w:rsidR="0053670C" w:rsidRPr="009A1279" w:rsidRDefault="0053670C" w:rsidP="00854430">
                      <w:pPr>
                        <w:jc w:val="center"/>
                        <w:rPr>
                          <w:b/>
                        </w:rPr>
                      </w:pPr>
                      <w:r w:rsidRPr="00103DD7">
                        <w:rPr>
                          <w:b/>
                        </w:rPr>
                        <w:t xml:space="preserve">¿Qué cambios </w:t>
                      </w:r>
                      <w:r>
                        <w:rPr>
                          <w:b/>
                        </w:rPr>
                        <w:t xml:space="preserve">estructurales en el manejo y control sobre el agua </w:t>
                      </w:r>
                      <w:r w:rsidRPr="00103DD7">
                        <w:rPr>
                          <w:b/>
                        </w:rPr>
                        <w:t>tendr</w:t>
                      </w:r>
                      <w:r>
                        <w:rPr>
                          <w:b/>
                        </w:rPr>
                        <w:t xml:space="preserve">án </w:t>
                      </w:r>
                      <w:r w:rsidRPr="00103DD7">
                        <w:rPr>
                          <w:b/>
                        </w:rPr>
                        <w:t xml:space="preserve">que haber </w:t>
                      </w:r>
                      <w:r>
                        <w:rPr>
                          <w:b/>
                        </w:rPr>
                        <w:t xml:space="preserve">para </w:t>
                      </w:r>
                      <w:r w:rsidRPr="00103DD7">
                        <w:rPr>
                          <w:b/>
                        </w:rPr>
                        <w:t>lograr el acceso equitativo y sustentable que la Constitución exige?</w:t>
                      </w:r>
                    </w:p>
                  </w:txbxContent>
                </v:textbox>
                <w10:wrap type="square" anchorx="margin" anchory="page"/>
              </v:shape>
            </w:pict>
          </mc:Fallback>
        </mc:AlternateContent>
      </w:r>
      <w:r w:rsidR="00C31C34">
        <w:rPr>
          <w:lang w:eastAsia="es-MX"/>
        </w:rPr>
        <w:drawing>
          <wp:anchor distT="0" distB="0" distL="114300" distR="114300" simplePos="0" relativeHeight="251742208" behindDoc="1" locked="0" layoutInCell="1" allowOverlap="1" wp14:anchorId="7E5000FA" wp14:editId="5E4272D3">
            <wp:simplePos x="0" y="0"/>
            <wp:positionH relativeFrom="page">
              <wp:align>left</wp:align>
            </wp:positionH>
            <wp:positionV relativeFrom="paragraph">
              <wp:posOffset>-132</wp:posOffset>
            </wp:positionV>
            <wp:extent cx="1777864" cy="8921593"/>
            <wp:effectExtent l="0" t="0" r="0" b="0"/>
            <wp:wrapTight wrapText="bothSides">
              <wp:wrapPolygon edited="0">
                <wp:start x="0" y="0"/>
                <wp:lineTo x="0" y="21540"/>
                <wp:lineTo x="21299" y="21540"/>
                <wp:lineTo x="21299" y="0"/>
                <wp:lineTo x="0" y="0"/>
              </wp:wrapPolygon>
            </wp:wrapTight>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Gráfica Conagua Mal gobierno del agua.png"/>
                    <pic:cNvPicPr/>
                  </pic:nvPicPr>
                  <pic:blipFill rotWithShape="1">
                    <a:blip r:embed="rId15">
                      <a:extLst>
                        <a:ext uri="{28A0092B-C50C-407E-A947-70E740481C1C}">
                          <a14:useLocalDpi xmlns:a14="http://schemas.microsoft.com/office/drawing/2010/main" val="0"/>
                        </a:ext>
                      </a:extLst>
                    </a:blip>
                    <a:srcRect l="80629"/>
                    <a:stretch/>
                  </pic:blipFill>
                  <pic:spPr bwMode="auto">
                    <a:xfrm>
                      <a:off x="0" y="0"/>
                      <a:ext cx="1777864" cy="8921593"/>
                    </a:xfrm>
                    <a:prstGeom prst="rect">
                      <a:avLst/>
                    </a:prstGeom>
                    <a:ln>
                      <a:noFill/>
                    </a:ln>
                    <a:extLst>
                      <a:ext uri="{53640926-AAD7-44D8-BBD7-CCE9431645EC}">
                        <a14:shadowObscured xmlns:a14="http://schemas.microsoft.com/office/drawing/2010/main"/>
                      </a:ext>
                    </a:extLst>
                  </pic:spPr>
                </pic:pic>
              </a:graphicData>
            </a:graphic>
          </wp:anchor>
        </w:drawing>
      </w:r>
      <w:r w:rsidR="002F636C">
        <w:tab/>
      </w:r>
      <w:r w:rsidR="002F636C">
        <w:tab/>
        <w:t xml:space="preserve">I. </w:t>
      </w:r>
      <w:r w:rsidR="00911784" w:rsidRPr="00911784">
        <w:t>El mal gobierno del agua</w:t>
      </w:r>
      <w:r w:rsidR="00911784" w:rsidRPr="00112081">
        <w:t xml:space="preserve">…    </w:t>
      </w:r>
      <w:r w:rsidR="00911784" w:rsidRPr="002F636C">
        <w:rPr>
          <w:rStyle w:val="Ttulo2Car"/>
          <w:b/>
        </w:rPr>
        <w:t>La Conagua, institución fallida</w:t>
      </w:r>
      <w:bookmarkEnd w:id="1"/>
      <w:bookmarkEnd w:id="2"/>
    </w:p>
    <w:p w:rsidR="00B1778F" w:rsidRDefault="00B1778F" w:rsidP="00911784">
      <w:pPr>
        <w:pStyle w:val="Ttulo2"/>
      </w:pPr>
      <w:bookmarkStart w:id="3" w:name="_Toc521568394"/>
      <w:bookmarkStart w:id="4" w:name="_Toc521578691"/>
      <w:bookmarkStart w:id="5" w:name="_Toc521580378"/>
      <w:r w:rsidRPr="00B1778F">
        <w:lastRenderedPageBreak/>
        <w:t>Detrás del mal gobierno del agua…</w:t>
      </w:r>
      <w:bookmarkEnd w:id="3"/>
      <w:bookmarkEnd w:id="4"/>
      <w:bookmarkEnd w:id="5"/>
    </w:p>
    <w:p w:rsidR="00854430" w:rsidRDefault="004E7B18" w:rsidP="00854430">
      <w:r>
        <w:rPr>
          <w:noProof/>
          <w:lang w:eastAsia="es-MX"/>
        </w:rPr>
        <w:drawing>
          <wp:anchor distT="0" distB="0" distL="114300" distR="114300" simplePos="0" relativeHeight="251758592" behindDoc="1" locked="0" layoutInCell="1" allowOverlap="1" wp14:anchorId="363BFA2B" wp14:editId="35F92494">
            <wp:simplePos x="0" y="0"/>
            <wp:positionH relativeFrom="column">
              <wp:posOffset>2306782</wp:posOffset>
            </wp:positionH>
            <wp:positionV relativeFrom="paragraph">
              <wp:posOffset>5431790</wp:posOffset>
            </wp:positionV>
            <wp:extent cx="4277995" cy="2486660"/>
            <wp:effectExtent l="0" t="0" r="8255" b="8890"/>
            <wp:wrapTight wrapText="bothSides">
              <wp:wrapPolygon edited="0">
                <wp:start x="0" y="0"/>
                <wp:lineTo x="0" y="21512"/>
                <wp:lineTo x="21545" y="21512"/>
                <wp:lineTo x="21545" y="0"/>
                <wp:lineTo x="0" y="0"/>
              </wp:wrapPolygon>
            </wp:wrapTight>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BEBA8EAE-BF5A-486C-A8C5-ECC9F3942E4B}">
                          <a14:imgProps xmlns:a14="http://schemas.microsoft.com/office/drawing/2010/main">
                            <a14:imgLayer r:embed="rId17">
                              <a14:imgEffect>
                                <a14:saturation sat="0"/>
                              </a14:imgEffect>
                              <a14:imgEffect>
                                <a14:brightnessContrast bright="18000" contrast="69000"/>
                              </a14:imgEffect>
                            </a14:imgLayer>
                          </a14:imgProps>
                        </a:ext>
                        <a:ext uri="{28A0092B-C50C-407E-A947-70E740481C1C}">
                          <a14:useLocalDpi xmlns:a14="http://schemas.microsoft.com/office/drawing/2010/main" val="0"/>
                        </a:ext>
                      </a:extLst>
                    </a:blip>
                    <a:srcRect/>
                    <a:stretch>
                      <a:fillRect/>
                    </a:stretch>
                  </pic:blipFill>
                  <pic:spPr bwMode="auto">
                    <a:xfrm>
                      <a:off x="0" y="0"/>
                      <a:ext cx="4277995" cy="2486660"/>
                    </a:xfrm>
                    <a:prstGeom prst="rect">
                      <a:avLst/>
                    </a:prstGeom>
                    <a:noFill/>
                  </pic:spPr>
                </pic:pic>
              </a:graphicData>
            </a:graphic>
            <wp14:sizeRelH relativeFrom="margin">
              <wp14:pctWidth>0</wp14:pctWidth>
            </wp14:sizeRelH>
            <wp14:sizeRelV relativeFrom="margin">
              <wp14:pctHeight>0</wp14:pctHeight>
            </wp14:sizeRelV>
          </wp:anchor>
        </w:drawing>
      </w:r>
      <w:r w:rsidR="00EB448F">
        <w:rPr>
          <w:noProof/>
          <w:lang w:eastAsia="es-MX"/>
        </w:rPr>
        <w:drawing>
          <wp:inline distT="0" distB="0" distL="0" distR="0" wp14:anchorId="31FD1D41" wp14:editId="56581822">
            <wp:extent cx="6858000" cy="5301615"/>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n extracción, dominio, acumulación y desecho--arreglado,.png"/>
                    <pic:cNvPicPr/>
                  </pic:nvPicPr>
                  <pic:blipFill>
                    <a:blip r:embed="rId18">
                      <a:extLst>
                        <a:ext uri="{28A0092B-C50C-407E-A947-70E740481C1C}">
                          <a14:useLocalDpi xmlns:a14="http://schemas.microsoft.com/office/drawing/2010/main" val="0"/>
                        </a:ext>
                      </a:extLst>
                    </a:blip>
                    <a:stretch>
                      <a:fillRect/>
                    </a:stretch>
                  </pic:blipFill>
                  <pic:spPr>
                    <a:xfrm>
                      <a:off x="0" y="0"/>
                      <a:ext cx="6858000" cy="5301615"/>
                    </a:xfrm>
                    <a:prstGeom prst="rect">
                      <a:avLst/>
                    </a:prstGeom>
                  </pic:spPr>
                </pic:pic>
              </a:graphicData>
            </a:graphic>
          </wp:inline>
        </w:drawing>
      </w:r>
    </w:p>
    <w:p w:rsidR="00854430" w:rsidRPr="00854430" w:rsidRDefault="00BD06F4" w:rsidP="00BD06F4">
      <w:pPr>
        <w:jc w:val="center"/>
      </w:pPr>
      <w:r>
        <w:rPr>
          <w:noProof/>
          <w:lang w:eastAsia="es-MX"/>
        </w:rPr>
        <mc:AlternateContent>
          <mc:Choice Requires="wps">
            <w:drawing>
              <wp:anchor distT="0" distB="0" distL="114300" distR="114300" simplePos="0" relativeHeight="251757568" behindDoc="0" locked="0" layoutInCell="1" allowOverlap="1" wp14:anchorId="0CA2C22C" wp14:editId="5AFFC216">
                <wp:simplePos x="0" y="0"/>
                <wp:positionH relativeFrom="margin">
                  <wp:align>left</wp:align>
                </wp:positionH>
                <wp:positionV relativeFrom="paragraph">
                  <wp:posOffset>72037</wp:posOffset>
                </wp:positionV>
                <wp:extent cx="2190045" cy="2223912"/>
                <wp:effectExtent l="0" t="0" r="1270" b="5080"/>
                <wp:wrapNone/>
                <wp:docPr id="82" name="Cuadro de texto 82"/>
                <wp:cNvGraphicFramePr/>
                <a:graphic xmlns:a="http://schemas.openxmlformats.org/drawingml/2006/main">
                  <a:graphicData uri="http://schemas.microsoft.com/office/word/2010/wordprocessingShape">
                    <wps:wsp>
                      <wps:cNvSpPr txBox="1"/>
                      <wps:spPr>
                        <a:xfrm>
                          <a:off x="0" y="0"/>
                          <a:ext cx="2190045" cy="222391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3670C" w:rsidRPr="00BD06F4" w:rsidRDefault="0053670C" w:rsidP="00BD06F4">
                            <w:pPr>
                              <w:jc w:val="right"/>
                              <w:rPr>
                                <w:sz w:val="18"/>
                              </w:rPr>
                            </w:pPr>
                          </w:p>
                          <w:p w:rsidR="0053670C" w:rsidRDefault="0053670C" w:rsidP="00BD06F4">
                            <w:pPr>
                              <w:spacing w:after="120"/>
                              <w:jc w:val="right"/>
                              <w:rPr>
                                <w:sz w:val="40"/>
                              </w:rPr>
                            </w:pPr>
                            <w:r w:rsidRPr="00BD06F4">
                              <w:rPr>
                                <w:sz w:val="40"/>
                              </w:rPr>
                              <w:t xml:space="preserve">El ciclo vicioso </w:t>
                            </w:r>
                          </w:p>
                          <w:p w:rsidR="0053670C" w:rsidRDefault="0053670C" w:rsidP="00BD06F4">
                            <w:pPr>
                              <w:spacing w:after="120"/>
                              <w:jc w:val="right"/>
                              <w:rPr>
                                <w:sz w:val="40"/>
                              </w:rPr>
                            </w:pPr>
                            <w:r w:rsidRPr="00BD06F4">
                              <w:rPr>
                                <w:sz w:val="40"/>
                              </w:rPr>
                              <w:t>de la privatización</w:t>
                            </w:r>
                          </w:p>
                          <w:p w:rsidR="0053670C" w:rsidRDefault="0053670C" w:rsidP="00BD06F4">
                            <w:pPr>
                              <w:spacing w:after="120"/>
                              <w:jc w:val="right"/>
                              <w:rPr>
                                <w:sz w:val="40"/>
                              </w:rPr>
                            </w:pPr>
                            <w:r>
                              <w:rPr>
                                <w:sz w:val="40"/>
                              </w:rPr>
                              <w:t xml:space="preserve"> del </w:t>
                            </w:r>
                            <w:r w:rsidRPr="00BD06F4">
                              <w:rPr>
                                <w:sz w:val="40"/>
                              </w:rPr>
                              <w:t>agua y</w:t>
                            </w:r>
                            <w:r>
                              <w:rPr>
                                <w:sz w:val="40"/>
                              </w:rPr>
                              <w:t xml:space="preserve"> </w:t>
                            </w:r>
                          </w:p>
                          <w:p w:rsidR="0053670C" w:rsidRPr="00BD06F4" w:rsidRDefault="0053670C" w:rsidP="00BD06F4">
                            <w:pPr>
                              <w:spacing w:after="120"/>
                              <w:jc w:val="right"/>
                              <w:rPr>
                                <w:sz w:val="40"/>
                              </w:rPr>
                            </w:pPr>
                            <w:r>
                              <w:rPr>
                                <w:sz w:val="40"/>
                              </w:rPr>
                              <w:t xml:space="preserve">de la </w:t>
                            </w:r>
                            <w:r w:rsidRPr="00BD06F4">
                              <w:rPr>
                                <w:sz w:val="40"/>
                              </w:rPr>
                              <w:t>energía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CA2C22C" id="Cuadro de texto 82" o:spid="_x0000_s1030" type="#_x0000_t202" style="position:absolute;left:0;text-align:left;margin-left:0;margin-top:5.65pt;width:172.45pt;height:175.1pt;z-index:251757568;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" fillcolor="white [3201]" stroked="f" strokeweight=".5pt">
                <v:textbox>
                  <w:txbxContent>
                    <w:p w:rsidR="0053670C" w:rsidRPr="00BD06F4" w:rsidRDefault="0053670C" w:rsidP="00BD06F4">
                      <w:pPr>
                        <w:jc w:val="right"/>
                        <w:rPr>
                          <w:sz w:val="18"/>
                        </w:rPr>
                      </w:pPr>
                    </w:p>
                    <w:p w:rsidR="0053670C" w:rsidRDefault="0053670C" w:rsidP="00BD06F4">
                      <w:pPr>
                        <w:spacing w:after="120"/>
                        <w:jc w:val="right"/>
                        <w:rPr>
                          <w:sz w:val="40"/>
                        </w:rPr>
                      </w:pPr>
                      <w:r w:rsidRPr="00BD06F4">
                        <w:rPr>
                          <w:sz w:val="40"/>
                        </w:rPr>
                        <w:t xml:space="preserve">El ciclo vicioso </w:t>
                      </w:r>
                    </w:p>
                    <w:p w:rsidR="0053670C" w:rsidRDefault="0053670C" w:rsidP="00BD06F4">
                      <w:pPr>
                        <w:spacing w:after="120"/>
                        <w:jc w:val="right"/>
                        <w:rPr>
                          <w:sz w:val="40"/>
                        </w:rPr>
                      </w:pPr>
                      <w:r w:rsidRPr="00BD06F4">
                        <w:rPr>
                          <w:sz w:val="40"/>
                        </w:rPr>
                        <w:t>de la privatización</w:t>
                      </w:r>
                    </w:p>
                    <w:p w:rsidR="0053670C" w:rsidRDefault="0053670C" w:rsidP="00BD06F4">
                      <w:pPr>
                        <w:spacing w:after="120"/>
                        <w:jc w:val="right"/>
                        <w:rPr>
                          <w:sz w:val="40"/>
                        </w:rPr>
                      </w:pPr>
                      <w:r>
                        <w:rPr>
                          <w:sz w:val="40"/>
                        </w:rPr>
                        <w:t xml:space="preserve"> del </w:t>
                      </w:r>
                      <w:r w:rsidRPr="00BD06F4">
                        <w:rPr>
                          <w:sz w:val="40"/>
                        </w:rPr>
                        <w:t>agua y</w:t>
                      </w:r>
                      <w:r>
                        <w:rPr>
                          <w:sz w:val="40"/>
                        </w:rPr>
                        <w:t xml:space="preserve"> </w:t>
                      </w:r>
                    </w:p>
                    <w:p w:rsidR="0053670C" w:rsidRPr="00BD06F4" w:rsidRDefault="0053670C" w:rsidP="00BD06F4">
                      <w:pPr>
                        <w:spacing w:after="120"/>
                        <w:jc w:val="right"/>
                        <w:rPr>
                          <w:sz w:val="40"/>
                        </w:rPr>
                      </w:pPr>
                      <w:r>
                        <w:rPr>
                          <w:sz w:val="40"/>
                        </w:rPr>
                        <w:t xml:space="preserve">de la </w:t>
                      </w:r>
                      <w:r w:rsidRPr="00BD06F4">
                        <w:rPr>
                          <w:sz w:val="40"/>
                        </w:rPr>
                        <w:t>energía</w:t>
                      </w:r>
                    </w:p>
                  </w:txbxContent>
                </v:textbox>
                <w10:wrap anchorx="margin"/>
              </v:shape>
            </w:pict>
          </mc:Fallback>
        </mc:AlternateContent>
      </w:r>
    </w:p>
    <w:p w:rsidR="007D6CD7" w:rsidRDefault="00462551" w:rsidP="001D544E">
      <w:pPr>
        <w:rPr>
          <w:noProof/>
          <w:lang w:eastAsia="es-MX"/>
        </w:rPr>
      </w:pPr>
      <w:r>
        <w:rPr>
          <w:noProof/>
          <w:lang w:eastAsia="es-MX"/>
        </w:rPr>
        <mc:AlternateContent>
          <mc:Choice Requires="wps">
            <w:drawing>
              <wp:anchor distT="0" distB="0" distL="114300" distR="114300" simplePos="0" relativeHeight="251688960" behindDoc="0" locked="0" layoutInCell="1" allowOverlap="1" wp14:anchorId="20C5B75C" wp14:editId="5C181771">
                <wp:simplePos x="0" y="0"/>
                <wp:positionH relativeFrom="column">
                  <wp:posOffset>11221651</wp:posOffset>
                </wp:positionH>
                <wp:positionV relativeFrom="paragraph">
                  <wp:posOffset>5275254</wp:posOffset>
                </wp:positionV>
                <wp:extent cx="1905000" cy="1587500"/>
                <wp:effectExtent l="0" t="0" r="19050" b="12700"/>
                <wp:wrapNone/>
                <wp:docPr id="2" name="Cuadro de texto 2"/>
                <wp:cNvGraphicFramePr/>
                <a:graphic xmlns:a="http://schemas.openxmlformats.org/drawingml/2006/main">
                  <a:graphicData uri="http://schemas.microsoft.com/office/word/2010/wordprocessingShape">
                    <wps:wsp>
                      <wps:cNvSpPr txBox="1"/>
                      <wps:spPr>
                        <a:xfrm>
                          <a:off x="0" y="0"/>
                          <a:ext cx="1905000" cy="15875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3670C" w:rsidRDefault="0053670C">
                            <w:pPr>
                              <w:rPr>
                                <w:rFonts w:eastAsiaTheme="minorEastAsia" w:hAnsi="Calibri"/>
                                <w:color w:val="000000" w:themeColor="text1"/>
                                <w:kern w:val="24"/>
                                <w:sz w:val="24"/>
                              </w:rPr>
                            </w:pPr>
                            <w:r w:rsidRPr="0074419C">
                              <w:rPr>
                                <w:rFonts w:eastAsiaTheme="minorEastAsia" w:hAnsi="Calibri"/>
                                <w:color w:val="000000" w:themeColor="text1"/>
                                <w:kern w:val="24"/>
                                <w:sz w:val="24"/>
                              </w:rPr>
                              <w:t xml:space="preserve">… Lo adecuado del agua </w:t>
                            </w:r>
                            <w:r w:rsidRPr="0074419C">
                              <w:rPr>
                                <w:rFonts w:eastAsiaTheme="minorEastAsia" w:hAnsi="Calibri"/>
                                <w:b/>
                                <w:bCs/>
                                <w:color w:val="000000" w:themeColor="text1"/>
                                <w:kern w:val="24"/>
                                <w:sz w:val="24"/>
                              </w:rPr>
                              <w:t xml:space="preserve">no debe </w:t>
                            </w:r>
                            <w:r>
                              <w:rPr>
                                <w:rFonts w:eastAsiaTheme="minorEastAsia" w:hAnsi="Calibri"/>
                                <w:b/>
                                <w:bCs/>
                                <w:color w:val="000000" w:themeColor="text1"/>
                                <w:kern w:val="24"/>
                                <w:sz w:val="24"/>
                              </w:rPr>
                              <w:t>i</w:t>
                            </w:r>
                            <w:r w:rsidRPr="0074419C">
                              <w:rPr>
                                <w:rFonts w:eastAsiaTheme="minorEastAsia" w:hAnsi="Calibri"/>
                                <w:b/>
                                <w:bCs/>
                                <w:color w:val="000000" w:themeColor="text1"/>
                                <w:kern w:val="24"/>
                                <w:sz w:val="24"/>
                              </w:rPr>
                              <w:t>nterpretarse… simplemente en relación con cantidades volumétricas</w:t>
                            </w:r>
                            <w:r w:rsidRPr="0074419C">
                              <w:rPr>
                                <w:rFonts w:eastAsiaTheme="minorEastAsia" w:hAnsi="Calibri"/>
                                <w:color w:val="000000" w:themeColor="text1"/>
                                <w:kern w:val="24"/>
                                <w:sz w:val="24"/>
                              </w:rPr>
                              <w:t>…</w:t>
                            </w:r>
                          </w:p>
                          <w:p w:rsidR="0053670C" w:rsidRDefault="0053670C">
                            <w:pPr>
                              <w:rPr>
                                <w:rFonts w:eastAsiaTheme="minorEastAsia" w:hAnsi="Calibri"/>
                                <w:color w:val="000000" w:themeColor="text1"/>
                                <w:kern w:val="24"/>
                                <w:sz w:val="24"/>
                              </w:rPr>
                            </w:pPr>
                            <w:r>
                              <w:rPr>
                                <w:rFonts w:eastAsiaTheme="minorEastAsia" w:hAnsi="Calibri"/>
                                <w:color w:val="000000" w:themeColor="text1"/>
                                <w:kern w:val="24"/>
                                <w:sz w:val="24"/>
                              </w:rPr>
                              <w:t>PIDESC 15: P11</w:t>
                            </w:r>
                          </w:p>
                          <w:p w:rsidR="0053670C" w:rsidRPr="0074419C" w:rsidRDefault="0053670C">
                            <w:pPr>
                              <w:rPr>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C5B75C" id="Cuadro de texto 2" o:spid="_x0000_s1031" type="#_x0000_t202" style="position:absolute;margin-left:883.6pt;margin-top:415.35pt;width:150pt;height:12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" fillcolor="white [3201]" strokeweight=".5pt">
                <v:textbox>
                  <w:txbxContent>
                    <w:p w:rsidR="0053670C" w:rsidRDefault="0053670C">
                      <w:pPr>
                        <w:rPr>
                          <w:rFonts w:eastAsiaTheme="minorEastAsia" w:hAnsi="Calibri"/>
                          <w:color w:val="000000" w:themeColor="text1"/>
                          <w:kern w:val="24"/>
                          <w:sz w:val="24"/>
                        </w:rPr>
                      </w:pPr>
                      <w:r w:rsidRPr="0074419C">
                        <w:rPr>
                          <w:rFonts w:eastAsiaTheme="minorEastAsia" w:hAnsi="Calibri"/>
                          <w:color w:val="000000" w:themeColor="text1"/>
                          <w:kern w:val="24"/>
                          <w:sz w:val="24"/>
                        </w:rPr>
                        <w:t xml:space="preserve">… Lo adecuado del agua </w:t>
                      </w:r>
                      <w:r w:rsidRPr="0074419C">
                        <w:rPr>
                          <w:rFonts w:eastAsiaTheme="minorEastAsia" w:hAnsi="Calibri"/>
                          <w:b/>
                          <w:bCs/>
                          <w:color w:val="000000" w:themeColor="text1"/>
                          <w:kern w:val="24"/>
                          <w:sz w:val="24"/>
                        </w:rPr>
                        <w:t xml:space="preserve">no debe </w:t>
                      </w:r>
                      <w:r>
                        <w:rPr>
                          <w:rFonts w:eastAsiaTheme="minorEastAsia" w:hAnsi="Calibri"/>
                          <w:b/>
                          <w:bCs/>
                          <w:color w:val="000000" w:themeColor="text1"/>
                          <w:kern w:val="24"/>
                          <w:sz w:val="24"/>
                        </w:rPr>
                        <w:t>i</w:t>
                      </w:r>
                      <w:r w:rsidRPr="0074419C">
                        <w:rPr>
                          <w:rFonts w:eastAsiaTheme="minorEastAsia" w:hAnsi="Calibri"/>
                          <w:b/>
                          <w:bCs/>
                          <w:color w:val="000000" w:themeColor="text1"/>
                          <w:kern w:val="24"/>
                          <w:sz w:val="24"/>
                        </w:rPr>
                        <w:t>nterpretarse… simplemente en relación con cantidades volumétricas</w:t>
                      </w:r>
                      <w:r w:rsidRPr="0074419C">
                        <w:rPr>
                          <w:rFonts w:eastAsiaTheme="minorEastAsia" w:hAnsi="Calibri"/>
                          <w:color w:val="000000" w:themeColor="text1"/>
                          <w:kern w:val="24"/>
                          <w:sz w:val="24"/>
                        </w:rPr>
                        <w:t>…</w:t>
                      </w:r>
                    </w:p>
                    <w:p w:rsidR="0053670C" w:rsidRDefault="0053670C">
                      <w:pPr>
                        <w:rPr>
                          <w:rFonts w:eastAsiaTheme="minorEastAsia" w:hAnsi="Calibri"/>
                          <w:color w:val="000000" w:themeColor="text1"/>
                          <w:kern w:val="24"/>
                          <w:sz w:val="24"/>
                        </w:rPr>
                      </w:pPr>
                      <w:r>
                        <w:rPr>
                          <w:rFonts w:eastAsiaTheme="minorEastAsia" w:hAnsi="Calibri"/>
                          <w:color w:val="000000" w:themeColor="text1"/>
                          <w:kern w:val="24"/>
                          <w:sz w:val="24"/>
                        </w:rPr>
                        <w:t>PIDESC 15: P11</w:t>
                      </w:r>
                    </w:p>
                    <w:p w:rsidR="0053670C" w:rsidRPr="0074419C" w:rsidRDefault="0053670C">
                      <w:pPr>
                        <w:rPr>
                          <w:sz w:val="24"/>
                        </w:rPr>
                      </w:pPr>
                    </w:p>
                  </w:txbxContent>
                </v:textbox>
              </v:shape>
            </w:pict>
          </mc:Fallback>
        </mc:AlternateContent>
      </w:r>
      <w:r w:rsidR="008E1F0E">
        <w:rPr>
          <w:noProof/>
          <w:lang w:eastAsia="es-MX"/>
        </w:rPr>
        <w:t xml:space="preserve"> </w:t>
      </w:r>
    </w:p>
    <w:p w:rsidR="00EB448F" w:rsidRDefault="00EB448F" w:rsidP="001D544E">
      <w:pPr>
        <w:rPr>
          <w:noProof/>
          <w:lang w:eastAsia="es-MX"/>
        </w:rPr>
      </w:pPr>
    </w:p>
    <w:p w:rsidR="00EB448F" w:rsidRDefault="00EB448F" w:rsidP="001D544E">
      <w:pPr>
        <w:rPr>
          <w:noProof/>
          <w:lang w:eastAsia="es-MX"/>
        </w:rPr>
      </w:pPr>
    </w:p>
    <w:p w:rsidR="00EB448F" w:rsidRDefault="00EB448F" w:rsidP="001D544E">
      <w:pPr>
        <w:rPr>
          <w:noProof/>
          <w:lang w:eastAsia="es-MX"/>
        </w:rPr>
      </w:pPr>
    </w:p>
    <w:p w:rsidR="00EB448F" w:rsidRDefault="00EB448F" w:rsidP="001D544E">
      <w:pPr>
        <w:rPr>
          <w:noProof/>
          <w:lang w:eastAsia="es-MX"/>
        </w:rPr>
      </w:pPr>
    </w:p>
    <w:p w:rsidR="00EB448F" w:rsidRDefault="00EB448F" w:rsidP="001D544E">
      <w:pPr>
        <w:rPr>
          <w:noProof/>
          <w:lang w:eastAsia="es-MX"/>
        </w:rPr>
      </w:pPr>
    </w:p>
    <w:p w:rsidR="00EB448F" w:rsidRDefault="00EB448F" w:rsidP="001D544E"/>
    <w:p w:rsidR="004E7B18" w:rsidRDefault="004E7B18" w:rsidP="002F636C">
      <w:pPr>
        <w:sectPr w:rsidR="004E7B18" w:rsidSect="00920800">
          <w:footerReference w:type="default" r:id="rId19"/>
          <w:pgSz w:w="12240" w:h="15840" w:code="1"/>
          <w:pgMar w:top="720" w:right="720" w:bottom="720" w:left="720" w:header="708" w:footer="708" w:gutter="0"/>
          <w:pgNumType w:start="1"/>
          <w:cols w:space="720"/>
          <w:docGrid w:linePitch="360"/>
        </w:sectPr>
      </w:pPr>
    </w:p>
    <w:p w:rsidR="00CA7924" w:rsidRDefault="00A75160" w:rsidP="002F636C">
      <w:pPr>
        <w:pStyle w:val="Ttulo2"/>
      </w:pPr>
      <w:bookmarkStart w:id="6" w:name="_Toc521568395"/>
      <w:bookmarkStart w:id="7" w:name="_Toc521578692"/>
      <w:bookmarkStart w:id="8" w:name="_Toc521580379"/>
      <w:r>
        <w:lastRenderedPageBreak/>
        <w:t>La necesidad y</w:t>
      </w:r>
      <w:r w:rsidR="009A3DA8" w:rsidRPr="00B1778F">
        <w:t xml:space="preserve"> la oportunidad para lograr un cambio</w:t>
      </w:r>
      <w:r w:rsidR="004E7B18">
        <w:t xml:space="preserve"> de modelo</w:t>
      </w:r>
      <w:bookmarkEnd w:id="6"/>
      <w:bookmarkEnd w:id="7"/>
      <w:bookmarkEnd w:id="8"/>
    </w:p>
    <w:p w:rsidR="00D849B8" w:rsidRDefault="00D849B8" w:rsidP="00D849B8"/>
    <w:p w:rsidR="00531A31" w:rsidRDefault="00436A8A" w:rsidP="00D849B8">
      <w:r>
        <w:rPr>
          <w:noProof/>
          <w:lang w:eastAsia="es-MX"/>
        </w:rPr>
        <w:drawing>
          <wp:anchor distT="0" distB="0" distL="114300" distR="114300" simplePos="0" relativeHeight="251806720" behindDoc="1" locked="0" layoutInCell="1" allowOverlap="1" wp14:anchorId="361B6BDE" wp14:editId="5505E895">
            <wp:simplePos x="0" y="0"/>
            <wp:positionH relativeFrom="margin">
              <wp:align>left</wp:align>
            </wp:positionH>
            <wp:positionV relativeFrom="paragraph">
              <wp:posOffset>855617</wp:posOffset>
            </wp:positionV>
            <wp:extent cx="6828155" cy="6021070"/>
            <wp:effectExtent l="0" t="0" r="0" b="0"/>
            <wp:wrapTight wrapText="bothSides">
              <wp:wrapPolygon edited="0">
                <wp:start x="0" y="0"/>
                <wp:lineTo x="0" y="21527"/>
                <wp:lineTo x="21514" y="21527"/>
                <wp:lineTo x="21514" y="0"/>
                <wp:lineTo x="0" y="0"/>
              </wp:wrapPolygon>
            </wp:wrapTight>
            <wp:docPr id="7176" name="Imagen 7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5" name="Grafica del manual--Cambiamos la forma de tomar decisiones.png"/>
                    <pic:cNvPicPr/>
                  </pic:nvPicPr>
                  <pic:blipFill rotWithShape="1">
                    <a:blip r:embed="rId20" cstate="print">
                      <a:extLst>
                        <a:ext uri="{28A0092B-C50C-407E-A947-70E740481C1C}">
                          <a14:useLocalDpi xmlns:a14="http://schemas.microsoft.com/office/drawing/2010/main" val="0"/>
                        </a:ext>
                      </a:extLst>
                    </a:blip>
                    <a:srcRect l="16270" r="14343"/>
                    <a:stretch/>
                  </pic:blipFill>
                  <pic:spPr bwMode="auto">
                    <a:xfrm>
                      <a:off x="0" y="0"/>
                      <a:ext cx="6828155" cy="60210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55BBA" w:rsidRPr="00531A31">
        <w:t>Después de 30 años de aguantar y acumular experiencias bajo condiciones adversas, e</w:t>
      </w:r>
      <w:r w:rsidR="00D849B8" w:rsidRPr="00531A31">
        <w:t xml:space="preserve">l 1 julio 2018 el pueblo de México expresó </w:t>
      </w:r>
      <w:r w:rsidR="00955BBA" w:rsidRPr="00531A31">
        <w:t xml:space="preserve">rotundamente </w:t>
      </w:r>
      <w:r w:rsidR="00D849B8" w:rsidRPr="00531A31">
        <w:t>su voluntad política a favor de un cambio de rumbo.</w:t>
      </w:r>
      <w:r w:rsidR="006B795B" w:rsidRPr="00531A31">
        <w:t xml:space="preserve">  </w:t>
      </w:r>
      <w:r w:rsidR="00531A31" w:rsidRPr="00531A31">
        <w:t>El agua nos invita a tomar este nuevo camino junt</w:t>
      </w:r>
      <w:r w:rsidR="00531A31" w:rsidRPr="00531A31">
        <w:rPr>
          <w:sz w:val="18"/>
        </w:rPr>
        <w:t>@</w:t>
      </w:r>
      <w:r w:rsidR="00531A31" w:rsidRPr="00531A31">
        <w:t>s.</w:t>
      </w:r>
      <w:r w:rsidRPr="00436A8A">
        <w:rPr>
          <w:noProof/>
          <w:lang w:eastAsia="es-MX"/>
        </w:rPr>
        <w:t xml:space="preserve"> </w:t>
      </w:r>
    </w:p>
    <w:p w:rsidR="006B795B" w:rsidRDefault="00436A8A" w:rsidP="00D849B8">
      <w:r w:rsidRPr="00436A8A">
        <w:rPr>
          <w:noProof/>
          <w:lang w:eastAsia="es-MX"/>
        </w:rPr>
        <mc:AlternateContent>
          <mc:Choice Requires="wps">
            <w:drawing>
              <wp:anchor distT="0" distB="0" distL="114300" distR="114300" simplePos="0" relativeHeight="251810816" behindDoc="0" locked="0" layoutInCell="1" allowOverlap="1" wp14:anchorId="71C0CD72" wp14:editId="0C967645">
                <wp:simplePos x="0" y="0"/>
                <wp:positionH relativeFrom="column">
                  <wp:posOffset>4583430</wp:posOffset>
                </wp:positionH>
                <wp:positionV relativeFrom="paragraph">
                  <wp:posOffset>4593689</wp:posOffset>
                </wp:positionV>
                <wp:extent cx="2031573" cy="2032000"/>
                <wp:effectExtent l="0" t="0" r="0" b="0"/>
                <wp:wrapNone/>
                <wp:docPr id="7177" name="Cuadro de texto 7177"/>
                <wp:cNvGraphicFramePr/>
                <a:graphic xmlns:a="http://schemas.openxmlformats.org/drawingml/2006/main">
                  <a:graphicData uri="http://schemas.microsoft.com/office/word/2010/wordprocessingShape">
                    <wps:wsp>
                      <wps:cNvSpPr txBox="1"/>
                      <wps:spPr>
                        <a:xfrm>
                          <a:off x="0" y="0"/>
                          <a:ext cx="2031573" cy="2032000"/>
                        </a:xfrm>
                        <a:prstGeom prst="rect">
                          <a:avLst/>
                        </a:prstGeom>
                        <a:solidFill>
                          <a:sysClr val="window" lastClr="FFFFFF"/>
                        </a:solidFill>
                        <a:ln w="6350">
                          <a:solidFill>
                            <a:prstClr val="black"/>
                          </a:solidFill>
                        </a:ln>
                        <a:effectLst/>
                      </wps:spPr>
                      <wps:txbx>
                        <w:txbxContent>
                          <w:p w:rsidR="00436A8A" w:rsidRDefault="00436A8A" w:rsidP="00436A8A">
                            <w:r>
                              <w:t xml:space="preserve">Para recuperar nuestro tejido social y armonizarnos con la Naturaleza, asumimos la responsabilidad de defender nuestro territorio de proyectos destructivos, generar procesos y proyectos sustentables y de transformar las formas de toma de decisiones para favorecer la vida y el bien común.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1C0CD72" id="Cuadro de texto 7177" o:spid="_x0000_s1032" type="#_x0000_t202" style="position:absolute;margin-left:360.9pt;margin-top:361.7pt;width:159.95pt;height:160pt;z-index:251810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" fillcolor="window" strokeweight=".5pt">
                <v:textbox>
                  <w:txbxContent>
                    <w:p w:rsidR="00436A8A" w:rsidRDefault="00436A8A" w:rsidP="00436A8A">
                      <w:r>
                        <w:t xml:space="preserve">Para recuperar nuestro tejido social y armonizarnos con la Naturaleza, asumimos la responsabilidad de defender nuestro territorio de proyectos destructivos, generar procesos y proyectos sustentables y de transformar las formas de toma de decisiones para favorecer la vida y el bien común. </w:t>
                      </w:r>
                    </w:p>
                  </w:txbxContent>
                </v:textbox>
              </v:shape>
            </w:pict>
          </mc:Fallback>
        </mc:AlternateContent>
      </w:r>
    </w:p>
    <w:p w:rsidR="00D849B8" w:rsidRPr="00D849B8" w:rsidRDefault="00D849B8" w:rsidP="00D849B8"/>
    <w:p w:rsidR="001B26AE" w:rsidRDefault="00436A8A" w:rsidP="001B26AE">
      <w:r>
        <w:rPr>
          <w:noProof/>
          <w:lang w:eastAsia="es-MX"/>
        </w:rPr>
        <mc:AlternateContent>
          <mc:Choice Requires="wps">
            <w:drawing>
              <wp:anchor distT="0" distB="0" distL="114300" distR="114300" simplePos="0" relativeHeight="251762688" behindDoc="0" locked="0" layoutInCell="1" allowOverlap="1">
                <wp:simplePos x="0" y="0"/>
                <wp:positionH relativeFrom="column">
                  <wp:posOffset>6964913</wp:posOffset>
                </wp:positionH>
                <wp:positionV relativeFrom="paragraph">
                  <wp:posOffset>4948518</wp:posOffset>
                </wp:positionV>
                <wp:extent cx="304800" cy="1117600"/>
                <wp:effectExtent l="0" t="0" r="0" b="6350"/>
                <wp:wrapNone/>
                <wp:docPr id="85" name="Rectángulo 85"/>
                <wp:cNvGraphicFramePr/>
                <a:graphic xmlns:a="http://schemas.openxmlformats.org/drawingml/2006/main">
                  <a:graphicData uri="http://schemas.microsoft.com/office/word/2010/wordprocessingShape">
                    <wps:wsp>
                      <wps:cNvSpPr/>
                      <wps:spPr>
                        <a:xfrm>
                          <a:off x="0" y="0"/>
                          <a:ext cx="304800" cy="11176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BAC3A6D" id="Rectángulo 85" o:spid="_x0000_s1026" style="position:absolute;margin-left:548.4pt;margin-top:389.65pt;width:24pt;height:88pt;z-index:251762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" fillcolor="white [3212]" stroked="f" strokeweight="1pt"/>
            </w:pict>
          </mc:Fallback>
        </mc:AlternateContent>
      </w:r>
    </w:p>
    <w:p w:rsidR="004E7B18" w:rsidRDefault="002664D4" w:rsidP="002F636C">
      <w:pPr>
        <w:pStyle w:val="Ttulo1"/>
      </w:pPr>
      <w:bookmarkStart w:id="9" w:name="_Toc521568396"/>
      <w:bookmarkStart w:id="10" w:name="_Toc521578693"/>
      <w:bookmarkStart w:id="11" w:name="_Toc521580380"/>
      <w:r>
        <w:lastRenderedPageBreak/>
        <w:t>Diseñando</w:t>
      </w:r>
      <w:r w:rsidR="004E7B18" w:rsidRPr="002F636C">
        <w:t xml:space="preserve"> el Buen Gobierno del Agua</w:t>
      </w:r>
      <w:r w:rsidR="006F489B" w:rsidRPr="00A75160">
        <w:rPr>
          <w:rFonts w:eastAsiaTheme="minorEastAsia"/>
          <w:lang w:eastAsia="es-MX"/>
        </w:rPr>
        <mc:AlternateContent>
          <mc:Choice Requires="wps">
            <w:drawing>
              <wp:anchor distT="0" distB="0" distL="114300" distR="114300" simplePos="0" relativeHeight="251705344" behindDoc="1" locked="0" layoutInCell="1" allowOverlap="1" wp14:anchorId="4D4116B4" wp14:editId="5510E17D">
                <wp:simplePos x="0" y="0"/>
                <wp:positionH relativeFrom="margin">
                  <wp:align>right</wp:align>
                </wp:positionH>
                <wp:positionV relativeFrom="paragraph">
                  <wp:posOffset>38372</wp:posOffset>
                </wp:positionV>
                <wp:extent cx="1958975" cy="1610995"/>
                <wp:effectExtent l="0" t="0" r="3175" b="8255"/>
                <wp:wrapTight wrapText="bothSides">
                  <wp:wrapPolygon edited="0">
                    <wp:start x="0" y="0"/>
                    <wp:lineTo x="0" y="21455"/>
                    <wp:lineTo x="21425" y="21455"/>
                    <wp:lineTo x="21425" y="0"/>
                    <wp:lineTo x="0" y="0"/>
                  </wp:wrapPolygon>
                </wp:wrapTight>
                <wp:docPr id="41" name="Cuadro de texto 41"/>
                <wp:cNvGraphicFramePr/>
                <a:graphic xmlns:a="http://schemas.openxmlformats.org/drawingml/2006/main">
                  <a:graphicData uri="http://schemas.microsoft.com/office/word/2010/wordprocessingShape">
                    <wps:wsp>
                      <wps:cNvSpPr txBox="1"/>
                      <wps:spPr>
                        <a:xfrm>
                          <a:off x="0" y="0"/>
                          <a:ext cx="1958975" cy="1610995"/>
                        </a:xfrm>
                        <a:prstGeom prst="rect">
                          <a:avLst/>
                        </a:prstGeom>
                        <a:solidFill>
                          <a:schemeClr val="bg1">
                            <a:lumMod val="85000"/>
                          </a:schemeClr>
                        </a:solidFill>
                        <a:ln w="6350">
                          <a:noFill/>
                        </a:ln>
                        <a:effectLst/>
                      </wps:spPr>
                      <wps:txbx>
                        <w:txbxContent>
                          <w:p w:rsidR="0053670C" w:rsidRDefault="0053670C" w:rsidP="00D1310F">
                            <w:pPr>
                              <w:spacing w:after="0"/>
                              <w:rPr>
                                <w:sz w:val="28"/>
                              </w:rPr>
                            </w:pPr>
                            <w:r w:rsidRPr="00A75160">
                              <w:t>.. El derecho a participar en los procesos de decisión que puedan afectar el ejercicio del derecho al agua debe ser parte integrante de toda política, programa o estrategia con respecto al agua.</w:t>
                            </w:r>
                            <w:r w:rsidRPr="00537112">
                              <w:rPr>
                                <w:sz w:val="28"/>
                              </w:rPr>
                              <w:t> </w:t>
                            </w:r>
                          </w:p>
                          <w:p w:rsidR="0053670C" w:rsidRPr="00A75160" w:rsidRDefault="0053670C" w:rsidP="00D1310F">
                            <w:pPr>
                              <w:jc w:val="right"/>
                              <w:rPr>
                                <w:sz w:val="18"/>
                              </w:rPr>
                            </w:pPr>
                            <w:r w:rsidRPr="00537112">
                              <w:rPr>
                                <w:sz w:val="28"/>
                              </w:rPr>
                              <w:t xml:space="preserve"> </w:t>
                            </w:r>
                            <w:r w:rsidRPr="00A75160">
                              <w:rPr>
                                <w:sz w:val="18"/>
                              </w:rPr>
                              <w:t>(PIDESC 15: P48)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4116B4" id="Cuadro de texto 41" o:spid="_x0000_s1033" type="#_x0000_t202" style="position:absolute;left:0;text-align:left;margin-left:103.05pt;margin-top:3pt;width:154.25pt;height:126.85pt;z-index:-2516111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" fillcolor="#d8d8d8 [2732]" stroked="f" strokeweight=".5pt">
                <v:textbox>
                  <w:txbxContent>
                    <w:p w:rsidR="0053670C" w:rsidRDefault="0053670C" w:rsidP="00D1310F">
                      <w:pPr>
                        <w:spacing w:after="0"/>
                        <w:rPr>
                          <w:sz w:val="28"/>
                        </w:rPr>
                      </w:pPr>
                      <w:r w:rsidRPr="00A75160">
                        <w:t>.. El derecho a participar en los procesos de decisión que puedan afectar el ejercicio del derecho al agua debe ser parte integrante de toda política, programa o estrategia con respecto al agua.</w:t>
                      </w:r>
                      <w:r w:rsidRPr="00537112">
                        <w:rPr>
                          <w:sz w:val="28"/>
                        </w:rPr>
                        <w:t> </w:t>
                      </w:r>
                    </w:p>
                    <w:p w:rsidR="0053670C" w:rsidRPr="00A75160" w:rsidRDefault="0053670C" w:rsidP="00D1310F">
                      <w:pPr>
                        <w:jc w:val="right"/>
                        <w:rPr>
                          <w:sz w:val="18"/>
                        </w:rPr>
                      </w:pPr>
                      <w:r w:rsidRPr="00537112">
                        <w:rPr>
                          <w:sz w:val="28"/>
                        </w:rPr>
                        <w:t xml:space="preserve"> </w:t>
                      </w:r>
                      <w:r w:rsidRPr="00A75160">
                        <w:rPr>
                          <w:sz w:val="18"/>
                        </w:rPr>
                        <w:t>(PIDESC 15: P48)</w:t>
                      </w:r>
                    </w:p>
                  </w:txbxContent>
                </v:textbox>
                <w10:wrap type="tight" anchorx="margin"/>
              </v:shape>
            </w:pict>
          </mc:Fallback>
        </mc:AlternateContent>
      </w:r>
      <w:bookmarkEnd w:id="9"/>
      <w:bookmarkEnd w:id="10"/>
      <w:bookmarkEnd w:id="11"/>
    </w:p>
    <w:p w:rsidR="00A75160" w:rsidRDefault="00CA7924" w:rsidP="00911784">
      <w:pPr>
        <w:pStyle w:val="Ttulo2"/>
      </w:pPr>
      <w:bookmarkStart w:id="12" w:name="_Toc521568397"/>
      <w:bookmarkStart w:id="13" w:name="_Toc521578694"/>
      <w:bookmarkStart w:id="14" w:name="_Toc521580381"/>
      <w:r w:rsidRPr="00146F62">
        <w:t>¿Quiénes deben decidir sobre el agua?</w:t>
      </w:r>
      <w:bookmarkEnd w:id="12"/>
      <w:bookmarkEnd w:id="13"/>
      <w:bookmarkEnd w:id="14"/>
    </w:p>
    <w:p w:rsidR="00B63AA1" w:rsidRPr="00B63AA1" w:rsidRDefault="00B63AA1" w:rsidP="002F636C">
      <w:pPr>
        <w:pStyle w:val="Ttulo3"/>
      </w:pPr>
      <w:bookmarkStart w:id="15" w:name="_Toc521578695"/>
      <w:bookmarkStart w:id="16" w:name="_Toc521580382"/>
      <w:r>
        <w:t xml:space="preserve">Consejos de </w:t>
      </w:r>
      <w:r w:rsidRPr="002F636C">
        <w:t>Aguas</w:t>
      </w:r>
      <w:r>
        <w:t xml:space="preserve"> y Cuencas</w:t>
      </w:r>
      <w:bookmarkEnd w:id="15"/>
      <w:bookmarkEnd w:id="16"/>
    </w:p>
    <w:p w:rsidR="006576EC" w:rsidRDefault="00541E6D" w:rsidP="006576EC">
      <w:r w:rsidRPr="009078A0">
        <w:rPr>
          <w:b/>
        </w:rPr>
        <w:t>El aspecto más importante de una ley de aguas es quiénes deciden</w:t>
      </w:r>
      <w:r>
        <w:t xml:space="preserve">, y con base en qué criterios.  Mientras que la Ley de Aguas Nacionales dio voz y voto a los representantes de los grandes usuarios por tipo de uso, la ICLGA respeta el derecho a voz y voto por parte de las poblaciones </w:t>
      </w:r>
      <w:r w:rsidR="004C5845">
        <w:t xml:space="preserve">que son impedidos en el ejercicio de sus derechos al agua. </w:t>
      </w:r>
    </w:p>
    <w:p w:rsidR="00477B66" w:rsidRDefault="004C5845" w:rsidP="001D544E">
      <w:r>
        <w:t>Los 28 Consejos de Aguas y Cuencas contarán con representantes</w:t>
      </w:r>
      <w:r w:rsidR="00477B66">
        <w:t xml:space="preserve"> de las</w:t>
      </w:r>
      <w:r w:rsidR="007E4697">
        <w:t xml:space="preserve"> Asambleas por sistema/sector</w:t>
      </w:r>
      <w:r w:rsidR="00477B66">
        <w:t xml:space="preserve">, cuyos votos serán ponderados en un 33%.  Contarán también con representantes de las Comisiones de Cuenca, siendo una estructura igual a la de los Consejos, a nivel de cada una de 6-12 cuencas o subcuencas dentro del territorio delimitado por su Consejo de Aguas y Cuencas, cuyos votos serán ponderados en 33%.  El 33% restante de los votos ponderados corresponderán a los representantes de las dependencias relevantes de los gobiernos federal, estatales y municipales. </w:t>
      </w:r>
    </w:p>
    <w:p w:rsidR="00477B66" w:rsidRDefault="004F65D0" w:rsidP="001D544E">
      <w:r>
        <w:rPr>
          <w:noProof/>
          <w:lang w:eastAsia="es-MX"/>
        </w:rPr>
        <w:drawing>
          <wp:anchor distT="0" distB="0" distL="114300" distR="114300" simplePos="0" relativeHeight="251811840" behindDoc="1" locked="0" layoutInCell="1" allowOverlap="1" wp14:anchorId="25A8D9A7" wp14:editId="59B28F5E">
            <wp:simplePos x="0" y="0"/>
            <wp:positionH relativeFrom="margin">
              <wp:align>right</wp:align>
            </wp:positionH>
            <wp:positionV relativeFrom="paragraph">
              <wp:posOffset>49604</wp:posOffset>
            </wp:positionV>
            <wp:extent cx="4116070" cy="3621405"/>
            <wp:effectExtent l="0" t="0" r="0" b="0"/>
            <wp:wrapTight wrapText="bothSides">
              <wp:wrapPolygon edited="0">
                <wp:start x="0" y="0"/>
                <wp:lineTo x="0" y="21475"/>
                <wp:lineTo x="21493" y="21475"/>
                <wp:lineTo x="21493" y="0"/>
                <wp:lineTo x="0" y="0"/>
              </wp:wrapPolygon>
            </wp:wrapTight>
            <wp:docPr id="7178" name="Imagen 7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8" name="Consejo de Aguas y Cuenca completo y limpio.png"/>
                    <pic:cNvPicPr/>
                  </pic:nvPicPr>
                  <pic:blipFill rotWithShape="1">
                    <a:blip r:embed="rId21">
                      <a:extLst>
                        <a:ext uri="{28A0092B-C50C-407E-A947-70E740481C1C}">
                          <a14:useLocalDpi xmlns:a14="http://schemas.microsoft.com/office/drawing/2010/main" val="0"/>
                        </a:ext>
                      </a:extLst>
                    </a:blip>
                    <a:srcRect l="12122" r="12893" b="8628"/>
                    <a:stretch/>
                  </pic:blipFill>
                  <pic:spPr bwMode="auto">
                    <a:xfrm>
                      <a:off x="0" y="0"/>
                      <a:ext cx="4116070" cy="36214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77B66">
        <w:t xml:space="preserve">Los </w:t>
      </w:r>
      <w:r w:rsidR="00477B66" w:rsidRPr="006F489B">
        <w:rPr>
          <w:b/>
        </w:rPr>
        <w:t>Consejos de Aguas y Cuencas</w:t>
      </w:r>
      <w:r w:rsidR="00477B66">
        <w:t xml:space="preserve"> tendrán las siguientes facultades: reconocer los derechos de los pueblos indígenas y núcleos agrarios; condicionar y limitar los volúmenes concesionados no esenciales para los derechos humanos y de los pueblos; aprobar y ejecutar Planes Rectores, que determinarán las obras y políticas requeridas en la región para lograr el acceso equitativo y sustentable, la soberanía alimentaria y estrategias frente al cambio climático; </w:t>
      </w:r>
      <w:r w:rsidR="006F489B">
        <w:t>acordar propuestas para los presupuestos federal y estatales. Emitiría Dictámenes de Impacto Sociohídrico determinando su una obra o actividad vulnera el derecho al agua de los habitantes en su región, sin el cual el proyecto no se podría autorizar. Se coordinaría con las universidades locales, con apoyo de Conacyt-IMTA, para asesorar los procesos de planeación y monitoreo.</w:t>
      </w:r>
    </w:p>
    <w:p w:rsidR="007E4697" w:rsidRDefault="007E4697" w:rsidP="006F489B">
      <w:r>
        <w:t xml:space="preserve">Las Asambleas son instancias incluyentes, auto-organizadas por los participantes en sistemas y los sectores de la población vitales para el cumplimiento con derechos al agua: Pueblos Indígenas; Núcleos agrarios y productores para la soberanía alimentaria; Juntas municipales; Sistemas comunitarios; Investigadores y OSC; Representantes de cuerpos de agua y ecosistemas y de procesos productivos sustentable. Las Asambleas trabajarán a favor de los cambios requeridos en políticas, planes, programas, derechos, concesiones y presupuesto.  Las Asambleas operarán a nivel local, regional (28) y nacional, y tendrán voz y voto en las instancias colegiadas a cada uno de estos niveles.  </w:t>
      </w:r>
    </w:p>
    <w:p w:rsidR="006F489B" w:rsidRDefault="006F489B" w:rsidP="006F489B">
      <w:r>
        <w:t xml:space="preserve">Los </w:t>
      </w:r>
      <w:r w:rsidRPr="006F489B">
        <w:rPr>
          <w:b/>
        </w:rPr>
        <w:t>Consejos Locales de Aguas y Cuencas</w:t>
      </w:r>
      <w:r>
        <w:t xml:space="preserve"> diseñarían y gestionarían proyectos para la restauración de sus fuentes de agua, sus ecosistemas y cuencas.  Servirían como la base de todo el sistema de planeación y gestión. </w:t>
      </w:r>
    </w:p>
    <w:p w:rsidR="006F489B" w:rsidRDefault="00477B66" w:rsidP="001D544E">
      <w:r>
        <w:lastRenderedPageBreak/>
        <w:t xml:space="preserve">El </w:t>
      </w:r>
      <w:r w:rsidRPr="006F489B">
        <w:rPr>
          <w:b/>
        </w:rPr>
        <w:t xml:space="preserve">Consejo Nacional </w:t>
      </w:r>
      <w:r w:rsidR="006F489B" w:rsidRPr="006F489B">
        <w:rPr>
          <w:b/>
        </w:rPr>
        <w:t>de Aguas y Cuencas</w:t>
      </w:r>
      <w:r w:rsidR="006F489B">
        <w:t xml:space="preserve"> prepararía la propuesta de presupuesto federal; se coordinaría con otras dependencias para garantizar la compatibilidad entre sus programas y las políticas requeridas por la Agenda Nacional del Agua; nombraría la terna para encabezar el Consejo Nacional; coordinaría con el conjunto de organismos—Conacyt, IMTA, universidades </w:t>
      </w:r>
      <w:r>
        <w:t xml:space="preserve">  </w:t>
      </w:r>
    </w:p>
    <w:p w:rsidR="00B63AA1" w:rsidRDefault="00B63AA1" w:rsidP="002F636C">
      <w:pPr>
        <w:pStyle w:val="Ttulo3"/>
      </w:pPr>
      <w:bookmarkStart w:id="17" w:name="_Toc521568412"/>
      <w:bookmarkStart w:id="18" w:name="_Toc521578696"/>
      <w:bookmarkStart w:id="19" w:name="_Toc521580383"/>
      <w:bookmarkStart w:id="20" w:name="_Toc521568398"/>
      <w:r w:rsidRPr="005274EE">
        <w:t>Juntas municipales</w:t>
      </w:r>
      <w:bookmarkEnd w:id="17"/>
      <w:bookmarkEnd w:id="18"/>
      <w:bookmarkEnd w:id="19"/>
    </w:p>
    <w:p w:rsidR="00B63AA1" w:rsidRDefault="00B63AA1" w:rsidP="002F636C">
      <w:r w:rsidRPr="00026C28">
        <w:t xml:space="preserve">Instancia mayoritariamente ciudadana, a cargo de la planeación y evaluación de los servicios de agua potable, alcantarillado y saneamiento en el municipio o </w:t>
      </w:r>
      <w:r>
        <w:t>Cd México.  Se</w:t>
      </w:r>
      <w:r w:rsidRPr="00026C28">
        <w:t xml:space="preserve">ría integrada por </w:t>
      </w:r>
      <w:r>
        <w:t>representantes</w:t>
      </w:r>
      <w:r w:rsidRPr="00026C28">
        <w:t xml:space="preserve"> elegid@ s </w:t>
      </w:r>
      <w:r>
        <w:t>por asambleas de usuarios (personal doméstico) de las distintas zonas y sistemas de servicio en el municipio, junto con representantes del municipio o la Ciudad, y de la Contraloría.</w:t>
      </w:r>
    </w:p>
    <w:p w:rsidR="00B63AA1" w:rsidRPr="00026C28" w:rsidRDefault="00B63AA1" w:rsidP="002F636C">
      <w:r w:rsidRPr="00026C28">
        <w:t>La Junta Municipal coordinaría la elaboración participativa, la gestión y la ejecución del Plan Municipal Agua Potable Alcantarillado y Saneamiento</w:t>
      </w:r>
      <w:r>
        <w:t xml:space="preserve"> (vea p </w:t>
      </w:r>
      <w:r w:rsidRPr="00026C28">
        <w:t xml:space="preserve">, y garantizaría procesos de construcción de capacidades, de planeación, de democracia interna y de rendición de cuentas de los </w:t>
      </w:r>
      <w:r>
        <w:t xml:space="preserve">sistemas en el municipio o Cd.  </w:t>
      </w:r>
      <w:r w:rsidRPr="00026C28">
        <w:t>Promovería y vigilaría la democracia interna, la transparencia, la eficiencia, la calidad de servicios, el acceso equitativ</w:t>
      </w:r>
      <w:r>
        <w:t>o y la accesibilidad de tarifas</w:t>
      </w:r>
      <w:r w:rsidRPr="00026C28">
        <w:t xml:space="preserve">. Se requeriría su aval para: aprobar o modificar el Plan de Desarrollo Urbano; cambiar el uso del suelo o la densidad de ocupación; autorizar licencias para unidades habitacionales; para proyectos hoteleros, o para cualquier obra o actividad que podría afectar la disponibilidad o calidad del agua para los habitantes del municipio. </w:t>
      </w:r>
    </w:p>
    <w:bookmarkStart w:id="21" w:name="_Toc521578697"/>
    <w:bookmarkStart w:id="22" w:name="_Toc521580384"/>
    <w:p w:rsidR="00B63AA1" w:rsidRPr="00932DC6" w:rsidRDefault="00B63AA1" w:rsidP="002F636C">
      <w:pPr>
        <w:pStyle w:val="Ttulo3"/>
      </w:pPr>
      <w:r w:rsidRPr="00581CA3">
        <w:rPr>
          <w:rFonts w:ascii="Times New Roman" w:eastAsia="Times New Roman" w:hAnsi="Times New Roman" w:cs="Times New Roman"/>
          <w:noProof/>
          <w:sz w:val="36"/>
          <w:lang w:eastAsia="es-MX"/>
        </w:rPr>
        <mc:AlternateContent>
          <mc:Choice Requires="wps">
            <w:drawing>
              <wp:anchor distT="0" distB="0" distL="114300" distR="114300" simplePos="0" relativeHeight="251782144" behindDoc="1" locked="0" layoutInCell="1" allowOverlap="1" wp14:anchorId="1DC6CC2B" wp14:editId="6E933D93">
                <wp:simplePos x="0" y="0"/>
                <wp:positionH relativeFrom="margin">
                  <wp:posOffset>5316715</wp:posOffset>
                </wp:positionH>
                <wp:positionV relativeFrom="paragraph">
                  <wp:posOffset>15875</wp:posOffset>
                </wp:positionV>
                <wp:extent cx="1689735" cy="2552700"/>
                <wp:effectExtent l="0" t="0" r="5715" b="0"/>
                <wp:wrapTight wrapText="bothSides">
                  <wp:wrapPolygon edited="0">
                    <wp:start x="0" y="0"/>
                    <wp:lineTo x="0" y="21439"/>
                    <wp:lineTo x="21430" y="21439"/>
                    <wp:lineTo x="21430" y="0"/>
                    <wp:lineTo x="0" y="0"/>
                  </wp:wrapPolygon>
                </wp:wrapTight>
                <wp:docPr id="40" name="Cuadro de texto 40"/>
                <wp:cNvGraphicFramePr/>
                <a:graphic xmlns:a="http://schemas.openxmlformats.org/drawingml/2006/main">
                  <a:graphicData uri="http://schemas.microsoft.com/office/word/2010/wordprocessingShape">
                    <wps:wsp>
                      <wps:cNvSpPr txBox="1"/>
                      <wps:spPr>
                        <a:xfrm>
                          <a:off x="0" y="0"/>
                          <a:ext cx="1689735" cy="2552700"/>
                        </a:xfrm>
                        <a:prstGeom prst="rect">
                          <a:avLst/>
                        </a:prstGeom>
                        <a:solidFill>
                          <a:srgbClr val="E7E6E6">
                            <a:lumMod val="90000"/>
                          </a:srgbClr>
                        </a:solidFill>
                        <a:ln w="6350">
                          <a:noFill/>
                        </a:ln>
                        <a:effectLst/>
                      </wps:spPr>
                      <wps:txbx>
                        <w:txbxContent>
                          <w:p w:rsidR="0053670C" w:rsidRPr="00537112" w:rsidRDefault="0053670C" w:rsidP="00B63AA1">
                            <w:r w:rsidRPr="00537112">
                              <w:t>Son violaciones del derecho al agua:</w:t>
                            </w:r>
                          </w:p>
                          <w:p w:rsidR="0053670C" w:rsidRPr="00537112" w:rsidRDefault="0053670C" w:rsidP="00B63AA1">
                            <w:pPr>
                              <w:pStyle w:val="Prrafodelista"/>
                              <w:numPr>
                                <w:ilvl w:val="0"/>
                                <w:numId w:val="39"/>
                              </w:numPr>
                              <w:spacing w:after="0"/>
                            </w:pPr>
                            <w:r w:rsidRPr="00537112">
                              <w:t>La interrupción o desconexión arbitraria o injustificada de los servicios</w:t>
                            </w:r>
                          </w:p>
                          <w:p w:rsidR="0053670C" w:rsidRPr="00537112" w:rsidRDefault="0053670C" w:rsidP="00B63AA1">
                            <w:pPr>
                              <w:pStyle w:val="Prrafodelista"/>
                              <w:numPr>
                                <w:ilvl w:val="0"/>
                                <w:numId w:val="39"/>
                              </w:numPr>
                              <w:spacing w:after="0"/>
                            </w:pPr>
                            <w:r w:rsidRPr="00537112">
                              <w:t>Los aumentos desproporcionales o discriminatorios</w:t>
                            </w:r>
                          </w:p>
                          <w:p w:rsidR="0053670C" w:rsidRDefault="0053670C" w:rsidP="00B51222">
                            <w:pPr>
                              <w:pStyle w:val="Prrafodelista"/>
                              <w:numPr>
                                <w:ilvl w:val="0"/>
                                <w:numId w:val="39"/>
                              </w:numPr>
                              <w:spacing w:after="0"/>
                              <w:jc w:val="right"/>
                            </w:pPr>
                            <w:r w:rsidRPr="00537112">
                              <w:t>La contami</w:t>
                            </w:r>
                            <w:r>
                              <w:t>nación y  d</w:t>
                            </w:r>
                            <w:r w:rsidRPr="00537112">
                              <w:t>isminución del agua</w:t>
                            </w:r>
                            <w:r>
                              <w:t>.</w:t>
                            </w:r>
                          </w:p>
                          <w:p w:rsidR="0053670C" w:rsidRDefault="0053670C" w:rsidP="00B63AA1">
                            <w:pPr>
                              <w:spacing w:after="0"/>
                              <w:jc w:val="right"/>
                            </w:pPr>
                            <w:r w:rsidRPr="00537112">
                              <w:t xml:space="preserve"> (</w:t>
                            </w:r>
                            <w:r>
                              <w:t>PIDESC 15: P</w:t>
                            </w:r>
                            <w:r w:rsidRPr="00537112">
                              <w:t>44)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C6CC2B" id="Cuadro de texto 40" o:spid="_x0000_s1034" type="#_x0000_t202" style="position:absolute;margin-left:418.65pt;margin-top:1.25pt;width:133.05pt;height:201pt;z-index:-251534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" fillcolor="#d0cece" stroked="f" strokeweight=".5pt">
                <v:textbox>
                  <w:txbxContent>
                    <w:p w:rsidR="0053670C" w:rsidRPr="00537112" w:rsidRDefault="0053670C" w:rsidP="00B63AA1">
                      <w:r w:rsidRPr="00537112">
                        <w:t>Son violaciones del derecho al agua:</w:t>
                      </w:r>
                    </w:p>
                    <w:p w:rsidR="0053670C" w:rsidRPr="00537112" w:rsidRDefault="0053670C" w:rsidP="00B63AA1">
                      <w:pPr>
                        <w:pStyle w:val="Prrafodelista"/>
                        <w:numPr>
                          <w:ilvl w:val="0"/>
                          <w:numId w:val="39"/>
                        </w:numPr>
                        <w:spacing w:after="0"/>
                      </w:pPr>
                      <w:r w:rsidRPr="00537112">
                        <w:t>La interrupción o desconexión arbitraria o injustificada de los servicios</w:t>
                      </w:r>
                    </w:p>
                    <w:p w:rsidR="0053670C" w:rsidRPr="00537112" w:rsidRDefault="0053670C" w:rsidP="00B63AA1">
                      <w:pPr>
                        <w:pStyle w:val="Prrafodelista"/>
                        <w:numPr>
                          <w:ilvl w:val="0"/>
                          <w:numId w:val="39"/>
                        </w:numPr>
                        <w:spacing w:after="0"/>
                      </w:pPr>
                      <w:r w:rsidRPr="00537112">
                        <w:t>Los aumentos desproporcionales o discriminatorios</w:t>
                      </w:r>
                    </w:p>
                    <w:p w:rsidR="0053670C" w:rsidRDefault="0053670C" w:rsidP="00B51222">
                      <w:pPr>
                        <w:pStyle w:val="Prrafodelista"/>
                        <w:numPr>
                          <w:ilvl w:val="0"/>
                          <w:numId w:val="39"/>
                        </w:numPr>
                        <w:spacing w:after="0"/>
                        <w:jc w:val="right"/>
                      </w:pPr>
                      <w:r w:rsidRPr="00537112">
                        <w:t>La contami</w:t>
                      </w:r>
                      <w:r>
                        <w:t>nación y  d</w:t>
                      </w:r>
                      <w:r w:rsidRPr="00537112">
                        <w:t>isminución del agua</w:t>
                      </w:r>
                      <w:r>
                        <w:t>.</w:t>
                      </w:r>
                    </w:p>
                    <w:p w:rsidR="0053670C" w:rsidRDefault="0053670C" w:rsidP="00B63AA1">
                      <w:pPr>
                        <w:spacing w:after="0"/>
                        <w:jc w:val="right"/>
                      </w:pPr>
                      <w:r w:rsidRPr="00537112">
                        <w:t xml:space="preserve"> (</w:t>
                      </w:r>
                      <w:r>
                        <w:t>PIDESC 15: P</w:t>
                      </w:r>
                      <w:r w:rsidRPr="00537112">
                        <w:t>44)</w:t>
                      </w:r>
                    </w:p>
                  </w:txbxContent>
                </v:textbox>
                <w10:wrap type="tight" anchorx="margin"/>
              </v:shape>
            </w:pict>
          </mc:Fallback>
        </mc:AlternateContent>
      </w:r>
      <w:r>
        <w:t>Sistemas municipales de agua y saneamiento</w:t>
      </w:r>
      <w:bookmarkEnd w:id="21"/>
      <w:bookmarkEnd w:id="22"/>
    </w:p>
    <w:p w:rsidR="00B63AA1" w:rsidRPr="00026C28" w:rsidRDefault="00B63AA1" w:rsidP="002F636C">
      <w:r w:rsidRPr="00026C28">
        <w:t>L</w:t>
      </w:r>
      <w:r>
        <w:t>os</w:t>
      </w:r>
      <w:r w:rsidRPr="00026C28">
        <w:t xml:space="preserve"> Consejos de Administración de los</w:t>
      </w:r>
      <w:r>
        <w:t xml:space="preserve"> sistemas municipales y metropolitanos</w:t>
      </w:r>
      <w:r w:rsidRPr="00026C28">
        <w:t xml:space="preserve"> estarían compuestos mayoritariamente por representantes ciudadan@s elegidos libremente por barrio, colonia o delegación.</w:t>
      </w:r>
      <w:r>
        <w:t xml:space="preserve"> Nombrarían, evaluarían y en caso necesario, reemplazarían los directivos del sistema municipal de agua. (Nota: Estos sistemas, financiados con recursos públicos, históricamente solo han servido a las cabeceras o las zonas más consolidadas de los municipios o la Cd.)  Coordinarán la elaboración y ejecución del Plan Municipal correspondiente a su jurisdicción.  Convocarán Asambleas de Usuari@s por lo menos dos veces al año para informar sobre los avances hacia la ejecución de su Plan; para acordar políticas de ahorro y esquemas de cobro.</w:t>
      </w:r>
    </w:p>
    <w:p w:rsidR="00B63AA1" w:rsidRDefault="00B63AA1" w:rsidP="002F636C">
      <w:pPr>
        <w:pStyle w:val="Ttulo3"/>
      </w:pPr>
      <w:bookmarkStart w:id="23" w:name="_Toc521568413"/>
      <w:bookmarkStart w:id="24" w:name="_Toc521578698"/>
      <w:bookmarkStart w:id="25" w:name="_Toc521580385"/>
      <w:r>
        <w:t>Sistemas comunitarios</w:t>
      </w:r>
      <w:bookmarkEnd w:id="23"/>
      <w:bookmarkEnd w:id="24"/>
      <w:bookmarkEnd w:id="25"/>
    </w:p>
    <w:p w:rsidR="00D85BE0" w:rsidRDefault="004F65D0" w:rsidP="002F636C">
      <w:r>
        <w:rPr>
          <w:noProof/>
          <w:lang w:eastAsia="es-MX"/>
        </w:rPr>
        <w:drawing>
          <wp:anchor distT="0" distB="0" distL="114300" distR="114300" simplePos="0" relativeHeight="251805696" behindDoc="1" locked="0" layoutInCell="1" allowOverlap="1" wp14:anchorId="31DF1283" wp14:editId="55D5ED00">
            <wp:simplePos x="0" y="0"/>
            <wp:positionH relativeFrom="margin">
              <wp:align>left</wp:align>
            </wp:positionH>
            <wp:positionV relativeFrom="paragraph">
              <wp:posOffset>22860</wp:posOffset>
            </wp:positionV>
            <wp:extent cx="3202305" cy="2398395"/>
            <wp:effectExtent l="0" t="0" r="0" b="1905"/>
            <wp:wrapTight wrapText="bothSides">
              <wp:wrapPolygon edited="0">
                <wp:start x="0" y="0"/>
                <wp:lineTo x="0" y="21446"/>
                <wp:lineTo x="21459" y="21446"/>
                <wp:lineTo x="21459" y="0"/>
                <wp:lineTo x="0" y="0"/>
              </wp:wrapPolygon>
            </wp:wrapTight>
            <wp:docPr id="7174" name="Imagen 7174" descr="Resultado de imagen para tecamac privatizaciÃ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tecamac privatizaciÃ³n"/>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02305" cy="23983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63AA1" w:rsidRPr="00026C28">
        <w:t>Los sistemas comunitarios</w:t>
      </w:r>
      <w:r w:rsidR="00B63AA1">
        <w:t xml:space="preserve">, de los cuales existen decenas de miles en el país, han sido gestionados, construidos y operados en base a los propios esfuerzos de sus usuarios frente la falta de acceso a recursos públicos.  Muchos </w:t>
      </w:r>
      <w:r w:rsidR="00D85BE0">
        <w:t xml:space="preserve">operan como parte de la estructura del ejido, los bienes comunes o el pueblo indígena. </w:t>
      </w:r>
    </w:p>
    <w:p w:rsidR="00B63AA1" w:rsidRDefault="00D85BE0" w:rsidP="002F636C">
      <w:pPr>
        <w:rPr>
          <w:rFonts w:eastAsiaTheme="majorEastAsia"/>
          <w:noProof/>
          <w:color w:val="000000" w:themeColor="text1"/>
        </w:rPr>
      </w:pPr>
      <w:r>
        <w:t>Estos sistemas representan la primera línea de defensa del derecho humano al agua. La ICLGA reconoce a los representantes elegidos por las asambleas de usuarios de estos sistemas como autoridades del agua, con la facultad de oponerse a autorizaciones municipales, y claro interés jurídico colectivo para presentar amparos frente a autorizaciones de cualquier nivel de gobierno que pudieran tener un impacto negativo en los derechos al agua de sus usuarios. Estos sistemas tendrían acceso prioritario al Fondo Nacional para las obras que requieran para el agua y saneamiento.</w:t>
      </w:r>
      <w:r w:rsidR="00B63AA1">
        <w:br w:type="page"/>
      </w:r>
    </w:p>
    <w:p w:rsidR="006576EC" w:rsidRPr="00B73A05" w:rsidRDefault="00854430" w:rsidP="00B63AA1">
      <w:pPr>
        <w:pStyle w:val="Ttulo2"/>
      </w:pPr>
      <w:bookmarkStart w:id="26" w:name="_Toc521578699"/>
      <w:bookmarkStart w:id="27" w:name="_Toc521580386"/>
      <w:r>
        <w:lastRenderedPageBreak/>
        <w:t>¿</w:t>
      </w:r>
      <w:r w:rsidRPr="00B73A05">
        <w:t>En base a cuáles</w:t>
      </w:r>
      <w:r w:rsidR="00B73A05" w:rsidRPr="00B73A05">
        <w:t xml:space="preserve"> principios</w:t>
      </w:r>
      <w:r w:rsidR="00B63AA1">
        <w:t xml:space="preserve"> deben tomar sus decisiones</w:t>
      </w:r>
      <w:r w:rsidR="00CA7924" w:rsidRPr="00B73A05">
        <w:t>?</w:t>
      </w:r>
      <w:bookmarkEnd w:id="20"/>
      <w:bookmarkEnd w:id="26"/>
      <w:bookmarkEnd w:id="27"/>
    </w:p>
    <w:p w:rsidR="00DC1DF9" w:rsidRPr="00B73A05" w:rsidRDefault="00F478B8" w:rsidP="006576EC">
      <w:pPr>
        <w:rPr>
          <w:color w:val="000000" w:themeColor="text1"/>
        </w:rPr>
      </w:pPr>
      <w:r w:rsidRPr="00B73A05">
        <w:rPr>
          <w:color w:val="000000" w:themeColor="text1"/>
        </w:rPr>
        <w:t xml:space="preserve">En el proceso de elaboración de la Iniciativa Ciudadana, se fue consensando un conjunto de </w:t>
      </w:r>
      <w:r w:rsidR="00B73A05" w:rsidRPr="00B73A05">
        <w:rPr>
          <w:color w:val="000000" w:themeColor="text1"/>
        </w:rPr>
        <w:t>principios</w:t>
      </w:r>
      <w:r w:rsidRPr="00B73A05">
        <w:rPr>
          <w:color w:val="000000" w:themeColor="text1"/>
        </w:rPr>
        <w:t xml:space="preserve">, muchos de los cuales </w:t>
      </w:r>
      <w:r w:rsidR="00B73A05" w:rsidRPr="00B73A05">
        <w:rPr>
          <w:color w:val="000000" w:themeColor="text1"/>
        </w:rPr>
        <w:t xml:space="preserve">forman parte de nuestras culturas originarias, y </w:t>
      </w:r>
      <w:r w:rsidR="00D1310F">
        <w:rPr>
          <w:color w:val="000000" w:themeColor="text1"/>
        </w:rPr>
        <w:t xml:space="preserve">otros </w:t>
      </w:r>
      <w:r w:rsidR="00B73A05" w:rsidRPr="00B73A05">
        <w:rPr>
          <w:color w:val="000000" w:themeColor="text1"/>
        </w:rPr>
        <w:t xml:space="preserve">que </w:t>
      </w:r>
      <w:r w:rsidR="00D1310F">
        <w:rPr>
          <w:color w:val="000000" w:themeColor="text1"/>
        </w:rPr>
        <w:t>están siendo adoptados recientemente en México y el mundo frente las crecientes crisis sociales y ambientales</w:t>
      </w:r>
      <w:r w:rsidRPr="00B73A05">
        <w:rPr>
          <w:color w:val="000000" w:themeColor="text1"/>
        </w:rPr>
        <w:t>:</w:t>
      </w:r>
    </w:p>
    <w:p w:rsidR="008C5DBD" w:rsidRPr="00B73A05" w:rsidRDefault="008C5DBD" w:rsidP="00DC1DF9">
      <w:pPr>
        <w:pStyle w:val="Prrafodelista"/>
        <w:numPr>
          <w:ilvl w:val="0"/>
          <w:numId w:val="16"/>
        </w:numPr>
        <w:autoSpaceDE w:val="0"/>
        <w:autoSpaceDN w:val="0"/>
        <w:adjustRightInd w:val="0"/>
        <w:spacing w:after="120" w:line="240" w:lineRule="auto"/>
        <w:ind w:left="357" w:hanging="357"/>
        <w:contextualSpacing w:val="0"/>
        <w:rPr>
          <w:rFonts w:cs="Optima-Regular"/>
          <w:color w:val="000000" w:themeColor="text1"/>
          <w:sz w:val="25"/>
          <w:szCs w:val="21"/>
        </w:rPr>
      </w:pPr>
      <w:r w:rsidRPr="00B73A05">
        <w:rPr>
          <w:rFonts w:cs="Optima-Bold"/>
          <w:b/>
          <w:bCs/>
          <w:color w:val="000000" w:themeColor="text1"/>
          <w:sz w:val="25"/>
          <w:szCs w:val="21"/>
        </w:rPr>
        <w:t xml:space="preserve">El agua </w:t>
      </w:r>
      <w:r w:rsidR="000966CE">
        <w:rPr>
          <w:rFonts w:cs="Optima-Bold"/>
          <w:b/>
          <w:bCs/>
          <w:color w:val="000000" w:themeColor="text1"/>
          <w:sz w:val="25"/>
          <w:szCs w:val="21"/>
        </w:rPr>
        <w:t xml:space="preserve">como </w:t>
      </w:r>
      <w:r w:rsidRPr="00B73A05">
        <w:rPr>
          <w:rFonts w:cs="Optima-Bold"/>
          <w:b/>
          <w:bCs/>
          <w:color w:val="000000" w:themeColor="text1"/>
          <w:sz w:val="25"/>
          <w:szCs w:val="21"/>
        </w:rPr>
        <w:t xml:space="preserve">bien común </w:t>
      </w:r>
      <w:r w:rsidRPr="00B73A05">
        <w:rPr>
          <w:rFonts w:cs="Optima-Regular"/>
          <w:color w:val="000000" w:themeColor="text1"/>
          <w:sz w:val="25"/>
          <w:szCs w:val="21"/>
        </w:rPr>
        <w:t>de la Nación, proveniente de la naturaleza, a ser manejada sin fines de lucro, respetando las necesidades de las generaciones futuras.</w:t>
      </w:r>
    </w:p>
    <w:p w:rsidR="008C5DBD" w:rsidRPr="00B73A05" w:rsidRDefault="008C5DBD" w:rsidP="00DC1DF9">
      <w:pPr>
        <w:pStyle w:val="Prrafodelista"/>
        <w:numPr>
          <w:ilvl w:val="0"/>
          <w:numId w:val="16"/>
        </w:numPr>
        <w:autoSpaceDE w:val="0"/>
        <w:autoSpaceDN w:val="0"/>
        <w:adjustRightInd w:val="0"/>
        <w:spacing w:after="120" w:line="240" w:lineRule="auto"/>
        <w:ind w:left="357" w:hanging="357"/>
        <w:contextualSpacing w:val="0"/>
        <w:rPr>
          <w:rFonts w:cs="Optima-Regular"/>
          <w:color w:val="000000" w:themeColor="text1"/>
          <w:sz w:val="25"/>
          <w:szCs w:val="21"/>
        </w:rPr>
      </w:pPr>
      <w:r w:rsidRPr="00B73A05">
        <w:rPr>
          <w:rFonts w:cs="Optima-Bold"/>
          <w:b/>
          <w:bCs/>
          <w:color w:val="000000" w:themeColor="text1"/>
          <w:sz w:val="25"/>
          <w:szCs w:val="21"/>
        </w:rPr>
        <w:t xml:space="preserve">La integralidad </w:t>
      </w:r>
      <w:r w:rsidRPr="00B73A05">
        <w:rPr>
          <w:rFonts w:cs="Optima-Regular"/>
          <w:color w:val="000000" w:themeColor="text1"/>
          <w:sz w:val="25"/>
          <w:szCs w:val="21"/>
        </w:rPr>
        <w:t>entre las comunidades, sus tierras y sus aguas.</w:t>
      </w:r>
    </w:p>
    <w:p w:rsidR="008C5DBD" w:rsidRPr="00B73A05" w:rsidRDefault="00DC1DF9" w:rsidP="00DC1DF9">
      <w:pPr>
        <w:pStyle w:val="Prrafodelista"/>
        <w:numPr>
          <w:ilvl w:val="0"/>
          <w:numId w:val="16"/>
        </w:numPr>
        <w:autoSpaceDE w:val="0"/>
        <w:autoSpaceDN w:val="0"/>
        <w:adjustRightInd w:val="0"/>
        <w:spacing w:after="120" w:line="240" w:lineRule="auto"/>
        <w:ind w:left="357" w:hanging="357"/>
        <w:contextualSpacing w:val="0"/>
        <w:rPr>
          <w:rFonts w:cs="Optima-Regular"/>
          <w:color w:val="000000" w:themeColor="text1"/>
          <w:sz w:val="25"/>
          <w:szCs w:val="21"/>
        </w:rPr>
      </w:pPr>
      <w:r w:rsidRPr="00B73A05">
        <w:rPr>
          <w:rFonts w:cs="Optima-Bold"/>
          <w:b/>
          <w:bCs/>
          <w:color w:val="000000" w:themeColor="text1"/>
          <w:sz w:val="25"/>
          <w:szCs w:val="21"/>
        </w:rPr>
        <w:t>L</w:t>
      </w:r>
      <w:r w:rsidR="008C5DBD" w:rsidRPr="00B73A05">
        <w:rPr>
          <w:rFonts w:cs="Optima-Bold"/>
          <w:b/>
          <w:bCs/>
          <w:color w:val="000000" w:themeColor="text1"/>
          <w:sz w:val="25"/>
          <w:szCs w:val="21"/>
        </w:rPr>
        <w:t xml:space="preserve">a participación ciudadana y </w:t>
      </w:r>
      <w:r w:rsidRPr="00B73A05">
        <w:rPr>
          <w:rFonts w:cs="Optima-Bold"/>
          <w:b/>
          <w:bCs/>
          <w:color w:val="000000" w:themeColor="text1"/>
          <w:sz w:val="25"/>
          <w:szCs w:val="21"/>
        </w:rPr>
        <w:t>de los pueblos indígenas</w:t>
      </w:r>
      <w:r w:rsidR="008C5DBD" w:rsidRPr="00B73A05">
        <w:rPr>
          <w:rFonts w:cs="Optima-Bold"/>
          <w:b/>
          <w:bCs/>
          <w:color w:val="000000" w:themeColor="text1"/>
          <w:sz w:val="25"/>
          <w:szCs w:val="21"/>
        </w:rPr>
        <w:t xml:space="preserve"> e</w:t>
      </w:r>
      <w:r w:rsidR="008C5DBD" w:rsidRPr="00B73A05">
        <w:rPr>
          <w:rFonts w:cs="Optima-Regular"/>
          <w:color w:val="000000" w:themeColor="text1"/>
          <w:sz w:val="25"/>
          <w:szCs w:val="21"/>
        </w:rPr>
        <w:t>n las instancias de planificación, gestión, vigilancia y sanción, como condición fundamental para garantizar el derecho humano al agua.</w:t>
      </w:r>
    </w:p>
    <w:p w:rsidR="00955BBA" w:rsidRPr="00B73A05" w:rsidRDefault="00955BBA" w:rsidP="00955BBA">
      <w:pPr>
        <w:pStyle w:val="Prrafodelista"/>
        <w:numPr>
          <w:ilvl w:val="0"/>
          <w:numId w:val="16"/>
        </w:numPr>
        <w:autoSpaceDE w:val="0"/>
        <w:autoSpaceDN w:val="0"/>
        <w:adjustRightInd w:val="0"/>
        <w:spacing w:after="120" w:line="240" w:lineRule="auto"/>
        <w:ind w:left="357" w:hanging="357"/>
        <w:contextualSpacing w:val="0"/>
        <w:rPr>
          <w:rFonts w:cs="Optima-Regular"/>
          <w:color w:val="000000" w:themeColor="text1"/>
          <w:sz w:val="25"/>
          <w:szCs w:val="21"/>
        </w:rPr>
      </w:pPr>
      <w:r w:rsidRPr="00B73A05">
        <w:rPr>
          <w:rFonts w:cs="Optima-Bold"/>
          <w:b/>
          <w:bCs/>
          <w:color w:val="000000" w:themeColor="text1"/>
          <w:sz w:val="25"/>
          <w:szCs w:val="21"/>
        </w:rPr>
        <w:t xml:space="preserve">La </w:t>
      </w:r>
      <w:r>
        <w:rPr>
          <w:rFonts w:cs="Optima-Bold"/>
          <w:b/>
          <w:bCs/>
          <w:color w:val="000000" w:themeColor="text1"/>
          <w:sz w:val="25"/>
          <w:szCs w:val="21"/>
        </w:rPr>
        <w:t>autodeterminación de los pueblos</w:t>
      </w:r>
      <w:r w:rsidR="000966CE">
        <w:rPr>
          <w:rFonts w:cs="Optima-Bold"/>
          <w:b/>
          <w:bCs/>
          <w:color w:val="000000" w:themeColor="text1"/>
          <w:sz w:val="25"/>
          <w:szCs w:val="21"/>
        </w:rPr>
        <w:t xml:space="preserve"> indígenas</w:t>
      </w:r>
      <w:r>
        <w:rPr>
          <w:rFonts w:cs="Optima-Bold"/>
          <w:b/>
          <w:bCs/>
          <w:color w:val="000000" w:themeColor="text1"/>
          <w:sz w:val="25"/>
          <w:szCs w:val="21"/>
        </w:rPr>
        <w:t xml:space="preserve">, </w:t>
      </w:r>
      <w:r w:rsidRPr="00B73A05">
        <w:rPr>
          <w:rFonts w:cs="Optima-Regular"/>
          <w:color w:val="000000" w:themeColor="text1"/>
          <w:sz w:val="25"/>
          <w:szCs w:val="21"/>
        </w:rPr>
        <w:t xml:space="preserve">garantizando </w:t>
      </w:r>
      <w:r>
        <w:rPr>
          <w:rFonts w:cs="Optima-Regular"/>
          <w:color w:val="000000" w:themeColor="text1"/>
          <w:sz w:val="25"/>
          <w:szCs w:val="21"/>
        </w:rPr>
        <w:t xml:space="preserve">el respeto por las formas de gobierno de los pueblos en sus territorios, y asegurando su participación </w:t>
      </w:r>
      <w:r w:rsidRPr="00B73A05">
        <w:rPr>
          <w:rFonts w:cs="Optima-Regular"/>
          <w:color w:val="000000" w:themeColor="text1"/>
          <w:sz w:val="25"/>
          <w:szCs w:val="21"/>
        </w:rPr>
        <w:t xml:space="preserve">en </w:t>
      </w:r>
      <w:r>
        <w:rPr>
          <w:rFonts w:cs="Optima-Regular"/>
          <w:color w:val="000000" w:themeColor="text1"/>
          <w:sz w:val="25"/>
          <w:szCs w:val="21"/>
        </w:rPr>
        <w:t xml:space="preserve">cada escala de la </w:t>
      </w:r>
      <w:r w:rsidRPr="00B73A05">
        <w:rPr>
          <w:rFonts w:cs="Optima-Regular"/>
          <w:color w:val="000000" w:themeColor="text1"/>
          <w:sz w:val="25"/>
          <w:szCs w:val="21"/>
        </w:rPr>
        <w:t>la toma de decisiones</w:t>
      </w:r>
      <w:r>
        <w:rPr>
          <w:rFonts w:cs="Optima-Regular"/>
          <w:color w:val="000000" w:themeColor="text1"/>
          <w:sz w:val="25"/>
          <w:szCs w:val="21"/>
        </w:rPr>
        <w:t>, así como la incorporación de su</w:t>
      </w:r>
      <w:r w:rsidRPr="00B73A05">
        <w:rPr>
          <w:rFonts w:cs="Optima-Regular"/>
          <w:color w:val="000000" w:themeColor="text1"/>
          <w:sz w:val="25"/>
          <w:szCs w:val="21"/>
        </w:rPr>
        <w:t>s cosmovisiones.</w:t>
      </w:r>
    </w:p>
    <w:p w:rsidR="00DC1DF9" w:rsidRPr="00B73A05" w:rsidRDefault="00DC1DF9" w:rsidP="00DC1DF9">
      <w:pPr>
        <w:pStyle w:val="Prrafodelista"/>
        <w:numPr>
          <w:ilvl w:val="0"/>
          <w:numId w:val="16"/>
        </w:numPr>
        <w:autoSpaceDE w:val="0"/>
        <w:autoSpaceDN w:val="0"/>
        <w:adjustRightInd w:val="0"/>
        <w:spacing w:after="120" w:line="240" w:lineRule="auto"/>
        <w:ind w:left="357" w:hanging="357"/>
        <w:contextualSpacing w:val="0"/>
        <w:rPr>
          <w:rFonts w:cs="Optima-Regular"/>
          <w:color w:val="000000" w:themeColor="text1"/>
          <w:sz w:val="25"/>
          <w:szCs w:val="21"/>
        </w:rPr>
      </w:pPr>
      <w:r w:rsidRPr="00B73A05">
        <w:rPr>
          <w:rFonts w:cs="Optima-Regular"/>
          <w:color w:val="000000" w:themeColor="text1"/>
          <w:sz w:val="25"/>
          <w:szCs w:val="21"/>
        </w:rPr>
        <w:t xml:space="preserve">La </w:t>
      </w:r>
      <w:r w:rsidR="000966CE">
        <w:rPr>
          <w:rFonts w:cs="Optima-Regular"/>
          <w:color w:val="000000" w:themeColor="text1"/>
          <w:sz w:val="25"/>
          <w:szCs w:val="21"/>
        </w:rPr>
        <w:t xml:space="preserve">necesidad de dar </w:t>
      </w:r>
      <w:r w:rsidR="000966CE" w:rsidRPr="000966CE">
        <w:rPr>
          <w:rFonts w:cs="Optima-Regular"/>
          <w:b/>
          <w:color w:val="000000" w:themeColor="text1"/>
          <w:sz w:val="25"/>
          <w:szCs w:val="21"/>
        </w:rPr>
        <w:t xml:space="preserve">prioridad </w:t>
      </w:r>
      <w:r w:rsidR="000966CE">
        <w:rPr>
          <w:rFonts w:cs="Optima-Regular"/>
          <w:b/>
          <w:color w:val="000000" w:themeColor="text1"/>
          <w:sz w:val="25"/>
          <w:szCs w:val="21"/>
        </w:rPr>
        <w:t xml:space="preserve">a los procesos y proyectos </w:t>
      </w:r>
      <w:r w:rsidR="000966CE" w:rsidRPr="000966CE">
        <w:rPr>
          <w:rFonts w:cs="Optima-Regular"/>
          <w:b/>
          <w:color w:val="000000" w:themeColor="text1"/>
          <w:sz w:val="25"/>
          <w:szCs w:val="21"/>
        </w:rPr>
        <w:t>locales</w:t>
      </w:r>
      <w:r w:rsidR="000966CE">
        <w:rPr>
          <w:rFonts w:cs="Optima-Regular"/>
          <w:b/>
          <w:color w:val="000000" w:themeColor="text1"/>
          <w:sz w:val="25"/>
          <w:szCs w:val="21"/>
        </w:rPr>
        <w:t xml:space="preserve"> </w:t>
      </w:r>
      <w:r w:rsidR="000966CE">
        <w:rPr>
          <w:rFonts w:cs="Optima-Regular"/>
          <w:color w:val="000000" w:themeColor="text1"/>
          <w:sz w:val="25"/>
          <w:szCs w:val="21"/>
        </w:rPr>
        <w:t xml:space="preserve"> en la toma de decisiones y la aplicación de recursos públicos, solo pasando a los niveles superiores lo que no se puede resolver más directamente</w:t>
      </w:r>
      <w:r w:rsidRPr="00B73A05">
        <w:rPr>
          <w:rFonts w:cs="Optima-Regular"/>
          <w:color w:val="000000" w:themeColor="text1"/>
          <w:sz w:val="25"/>
          <w:szCs w:val="21"/>
        </w:rPr>
        <w:t>.</w:t>
      </w:r>
    </w:p>
    <w:p w:rsidR="00B73A05" w:rsidRPr="00B73A05" w:rsidRDefault="00B73A05" w:rsidP="00DC1DF9">
      <w:pPr>
        <w:pStyle w:val="Prrafodelista"/>
        <w:numPr>
          <w:ilvl w:val="0"/>
          <w:numId w:val="16"/>
        </w:numPr>
        <w:autoSpaceDE w:val="0"/>
        <w:autoSpaceDN w:val="0"/>
        <w:adjustRightInd w:val="0"/>
        <w:spacing w:after="120" w:line="240" w:lineRule="auto"/>
        <w:ind w:left="357" w:hanging="357"/>
        <w:contextualSpacing w:val="0"/>
        <w:rPr>
          <w:rFonts w:cs="Optima-Regular"/>
          <w:b/>
          <w:color w:val="000000" w:themeColor="text1"/>
          <w:sz w:val="25"/>
          <w:szCs w:val="21"/>
        </w:rPr>
      </w:pPr>
      <w:r w:rsidRPr="00B73A05">
        <w:rPr>
          <w:rFonts w:cs="Optima-Regular"/>
          <w:b/>
          <w:color w:val="000000" w:themeColor="text1"/>
          <w:sz w:val="25"/>
          <w:szCs w:val="21"/>
        </w:rPr>
        <w:t>La inclusi</w:t>
      </w:r>
      <w:r w:rsidR="00955BBA">
        <w:rPr>
          <w:rFonts w:cs="Optima-Regular"/>
          <w:b/>
          <w:color w:val="000000" w:themeColor="text1"/>
          <w:sz w:val="25"/>
          <w:szCs w:val="21"/>
        </w:rPr>
        <w:t>ón</w:t>
      </w:r>
      <w:r w:rsidRPr="00B73A05">
        <w:rPr>
          <w:rFonts w:cs="Optima-Regular"/>
          <w:b/>
          <w:color w:val="000000" w:themeColor="text1"/>
          <w:sz w:val="25"/>
          <w:szCs w:val="21"/>
        </w:rPr>
        <w:t xml:space="preserve"> y la no discriminación</w:t>
      </w:r>
      <w:r>
        <w:rPr>
          <w:rFonts w:cs="Optima-Regular"/>
          <w:b/>
          <w:color w:val="000000" w:themeColor="text1"/>
          <w:sz w:val="25"/>
          <w:szCs w:val="21"/>
        </w:rPr>
        <w:t xml:space="preserve"> </w:t>
      </w:r>
      <w:r>
        <w:rPr>
          <w:rFonts w:cs="Optima-Regular"/>
          <w:color w:val="000000" w:themeColor="text1"/>
          <w:sz w:val="25"/>
          <w:szCs w:val="21"/>
        </w:rPr>
        <w:t xml:space="preserve">asegurando el acceso a voz y voto en los procesos de toma de decisión por parte de los sectores de la población que han sufrido la violación de sus derechos por dinámicas de </w:t>
      </w:r>
      <w:r w:rsidR="00E96853">
        <w:rPr>
          <w:rFonts w:cs="Optima-Regular"/>
          <w:color w:val="000000" w:themeColor="text1"/>
          <w:sz w:val="25"/>
          <w:szCs w:val="21"/>
        </w:rPr>
        <w:t>exclusión</w:t>
      </w:r>
      <w:r>
        <w:rPr>
          <w:rFonts w:cs="Optima-Regular"/>
          <w:color w:val="000000" w:themeColor="text1"/>
          <w:sz w:val="25"/>
          <w:szCs w:val="21"/>
        </w:rPr>
        <w:t>.</w:t>
      </w:r>
    </w:p>
    <w:p w:rsidR="00DC1DF9" w:rsidRPr="00B73A05" w:rsidRDefault="00DC1DF9" w:rsidP="00DC1DF9">
      <w:pPr>
        <w:pStyle w:val="Prrafodelista"/>
        <w:numPr>
          <w:ilvl w:val="0"/>
          <w:numId w:val="16"/>
        </w:numPr>
        <w:autoSpaceDE w:val="0"/>
        <w:autoSpaceDN w:val="0"/>
        <w:adjustRightInd w:val="0"/>
        <w:spacing w:after="120" w:line="240" w:lineRule="auto"/>
        <w:ind w:left="357" w:hanging="357"/>
        <w:contextualSpacing w:val="0"/>
        <w:rPr>
          <w:rFonts w:cs="Optima-Regular"/>
          <w:color w:val="000000" w:themeColor="text1"/>
          <w:sz w:val="25"/>
          <w:szCs w:val="21"/>
        </w:rPr>
      </w:pPr>
      <w:r w:rsidRPr="00B73A05">
        <w:rPr>
          <w:rFonts w:cs="Optima-Bold"/>
          <w:b/>
          <w:bCs/>
          <w:color w:val="000000" w:themeColor="text1"/>
          <w:sz w:val="25"/>
          <w:szCs w:val="21"/>
        </w:rPr>
        <w:t>La aplicación del máximo de los recursos disponibles</w:t>
      </w:r>
      <w:r w:rsidRPr="00B73A05">
        <w:rPr>
          <w:rFonts w:cs="Optima-Regular"/>
          <w:color w:val="000000" w:themeColor="text1"/>
          <w:sz w:val="25"/>
          <w:szCs w:val="21"/>
        </w:rPr>
        <w:t>, lo que incluye la priorización  de las obras y proyectos requeridos para cumplir con el derecho humano al agua y saneamiento</w:t>
      </w:r>
      <w:r w:rsidR="00E96853">
        <w:rPr>
          <w:rFonts w:cs="Optima-Regular"/>
          <w:color w:val="000000" w:themeColor="text1"/>
          <w:sz w:val="25"/>
          <w:szCs w:val="21"/>
        </w:rPr>
        <w:t xml:space="preserve">, </w:t>
      </w:r>
      <w:r w:rsidR="00323BB7">
        <w:rPr>
          <w:rFonts w:cs="Optima-Regular"/>
          <w:color w:val="000000" w:themeColor="text1"/>
          <w:sz w:val="25"/>
          <w:szCs w:val="21"/>
        </w:rPr>
        <w:t xml:space="preserve">y que los que </w:t>
      </w:r>
      <w:r w:rsidR="00E96853">
        <w:rPr>
          <w:rFonts w:cs="Optima-Regular"/>
          <w:color w:val="000000" w:themeColor="text1"/>
          <w:sz w:val="25"/>
          <w:szCs w:val="21"/>
        </w:rPr>
        <w:t>más se benefician de la economía</w:t>
      </w:r>
      <w:r w:rsidR="00323BB7">
        <w:rPr>
          <w:rFonts w:cs="Optima-Regular"/>
          <w:color w:val="000000" w:themeColor="text1"/>
          <w:sz w:val="25"/>
          <w:szCs w:val="21"/>
        </w:rPr>
        <w:t xml:space="preserve"> deben asumir la mayor carga de impuestos sin excepción</w:t>
      </w:r>
      <w:r w:rsidRPr="00B73A05">
        <w:rPr>
          <w:rFonts w:cs="Optima-Regular"/>
          <w:color w:val="000000" w:themeColor="text1"/>
          <w:sz w:val="25"/>
          <w:szCs w:val="21"/>
        </w:rPr>
        <w:t>.</w:t>
      </w:r>
    </w:p>
    <w:p w:rsidR="008C5DBD" w:rsidRPr="00B73A05" w:rsidRDefault="008C5DBD" w:rsidP="00DC1DF9">
      <w:pPr>
        <w:pStyle w:val="Prrafodelista"/>
        <w:numPr>
          <w:ilvl w:val="0"/>
          <w:numId w:val="16"/>
        </w:numPr>
        <w:autoSpaceDE w:val="0"/>
        <w:autoSpaceDN w:val="0"/>
        <w:adjustRightInd w:val="0"/>
        <w:spacing w:after="120" w:line="240" w:lineRule="auto"/>
        <w:ind w:left="357" w:hanging="357"/>
        <w:contextualSpacing w:val="0"/>
        <w:rPr>
          <w:rFonts w:cs="Optima-Regular"/>
          <w:color w:val="000000" w:themeColor="text1"/>
          <w:sz w:val="25"/>
          <w:szCs w:val="21"/>
        </w:rPr>
      </w:pPr>
      <w:r w:rsidRPr="00B73A05">
        <w:rPr>
          <w:rFonts w:cs="Optima-Bold"/>
          <w:b/>
          <w:bCs/>
          <w:color w:val="000000" w:themeColor="text1"/>
          <w:sz w:val="25"/>
          <w:szCs w:val="21"/>
        </w:rPr>
        <w:t xml:space="preserve">La seguridad </w:t>
      </w:r>
      <w:r w:rsidRPr="00B73A05">
        <w:rPr>
          <w:rFonts w:cs="Optima-Regular"/>
          <w:color w:val="000000" w:themeColor="text1"/>
          <w:sz w:val="25"/>
          <w:szCs w:val="21"/>
        </w:rPr>
        <w:t>de las personas, las comunidades y los pueblos, incluyendo su patrimonio, vía la eliminación de riesgos causados por el mal manejo de las cuenca</w:t>
      </w:r>
      <w:r w:rsidR="00E96853">
        <w:rPr>
          <w:rFonts w:cs="Optima-Regular"/>
          <w:color w:val="000000" w:themeColor="text1"/>
          <w:sz w:val="25"/>
          <w:szCs w:val="21"/>
        </w:rPr>
        <w:t>s</w:t>
      </w:r>
      <w:r w:rsidRPr="00B73A05">
        <w:rPr>
          <w:rFonts w:cs="Optima-Regular"/>
          <w:color w:val="000000" w:themeColor="text1"/>
          <w:sz w:val="25"/>
          <w:szCs w:val="21"/>
        </w:rPr>
        <w:t>.</w:t>
      </w:r>
    </w:p>
    <w:p w:rsidR="006576EC" w:rsidRPr="00B73A05" w:rsidRDefault="008C5DBD" w:rsidP="00DC1DF9">
      <w:pPr>
        <w:pStyle w:val="Prrafodelista"/>
        <w:numPr>
          <w:ilvl w:val="0"/>
          <w:numId w:val="16"/>
        </w:numPr>
        <w:spacing w:after="120" w:line="240" w:lineRule="auto"/>
        <w:ind w:left="357" w:hanging="357"/>
        <w:contextualSpacing w:val="0"/>
        <w:rPr>
          <w:rFonts w:cs="Optima-Regular"/>
          <w:color w:val="000000" w:themeColor="text1"/>
          <w:sz w:val="25"/>
          <w:szCs w:val="21"/>
        </w:rPr>
      </w:pPr>
      <w:r w:rsidRPr="00B73A05">
        <w:rPr>
          <w:rFonts w:cs="Optima-Bold"/>
          <w:b/>
          <w:bCs/>
          <w:color w:val="000000" w:themeColor="text1"/>
          <w:sz w:val="25"/>
          <w:szCs w:val="21"/>
        </w:rPr>
        <w:t xml:space="preserve">Pro </w:t>
      </w:r>
      <w:r w:rsidR="00955BBA">
        <w:rPr>
          <w:rFonts w:cs="Optima-Bold"/>
          <w:b/>
          <w:bCs/>
          <w:color w:val="000000" w:themeColor="text1"/>
          <w:sz w:val="25"/>
          <w:szCs w:val="21"/>
        </w:rPr>
        <w:t>persona</w:t>
      </w:r>
      <w:r w:rsidRPr="00B73A05">
        <w:rPr>
          <w:rFonts w:cs="Optima-Bold"/>
          <w:b/>
          <w:bCs/>
          <w:color w:val="000000" w:themeColor="text1"/>
          <w:sz w:val="25"/>
          <w:szCs w:val="21"/>
        </w:rPr>
        <w:t xml:space="preserve">, pro naturaleza, </w:t>
      </w:r>
      <w:r w:rsidRPr="00B73A05">
        <w:rPr>
          <w:rFonts w:cs="Optima-Regular"/>
          <w:color w:val="000000" w:themeColor="text1"/>
          <w:sz w:val="25"/>
          <w:szCs w:val="21"/>
        </w:rPr>
        <w:t xml:space="preserve">lo que implica que en caso de </w:t>
      </w:r>
      <w:r w:rsidR="00DC1DF9" w:rsidRPr="00B73A05">
        <w:rPr>
          <w:rFonts w:cs="Optima-Regular"/>
          <w:color w:val="000000" w:themeColor="text1"/>
          <w:sz w:val="25"/>
          <w:szCs w:val="21"/>
        </w:rPr>
        <w:t>vacíos o conflictos entre leyes o normas</w:t>
      </w:r>
      <w:r w:rsidRPr="00B73A05">
        <w:rPr>
          <w:rFonts w:cs="Optima-Regular"/>
          <w:color w:val="000000" w:themeColor="text1"/>
          <w:sz w:val="25"/>
          <w:szCs w:val="21"/>
        </w:rPr>
        <w:t>, se aplicará la interpretación que más favorezca la protección de los derechos humanos de las personas físicas y la integridad de las comunidades, de los pueblos indígenas y de la naturaleza.</w:t>
      </w:r>
    </w:p>
    <w:p w:rsidR="008C5DBD" w:rsidRPr="00B73A05" w:rsidRDefault="008C5DBD" w:rsidP="00DC1DF9">
      <w:pPr>
        <w:pStyle w:val="Prrafodelista"/>
        <w:numPr>
          <w:ilvl w:val="0"/>
          <w:numId w:val="16"/>
        </w:numPr>
        <w:autoSpaceDE w:val="0"/>
        <w:autoSpaceDN w:val="0"/>
        <w:adjustRightInd w:val="0"/>
        <w:spacing w:after="120" w:line="240" w:lineRule="auto"/>
        <w:ind w:left="357" w:hanging="357"/>
        <w:contextualSpacing w:val="0"/>
        <w:rPr>
          <w:rFonts w:cs="Optima-Regular"/>
          <w:color w:val="000000" w:themeColor="text1"/>
          <w:sz w:val="25"/>
          <w:szCs w:val="21"/>
        </w:rPr>
      </w:pPr>
      <w:r w:rsidRPr="00B73A05">
        <w:rPr>
          <w:rFonts w:cs="Optima-Bold"/>
          <w:b/>
          <w:bCs/>
          <w:color w:val="000000" w:themeColor="text1"/>
          <w:sz w:val="25"/>
          <w:szCs w:val="21"/>
        </w:rPr>
        <w:t>La prevención</w:t>
      </w:r>
      <w:r w:rsidRPr="00E96853">
        <w:rPr>
          <w:rFonts w:cs="Optima-Bold"/>
          <w:bCs/>
          <w:color w:val="000000" w:themeColor="text1"/>
          <w:sz w:val="25"/>
          <w:szCs w:val="21"/>
        </w:rPr>
        <w:t>, con la que</w:t>
      </w:r>
      <w:r w:rsidRPr="00B73A05">
        <w:rPr>
          <w:rFonts w:cs="Optima-Bold"/>
          <w:b/>
          <w:bCs/>
          <w:color w:val="000000" w:themeColor="text1"/>
          <w:sz w:val="25"/>
          <w:szCs w:val="21"/>
        </w:rPr>
        <w:t xml:space="preserve"> </w:t>
      </w:r>
      <w:r w:rsidRPr="00B73A05">
        <w:rPr>
          <w:rFonts w:cs="Optima-Regular"/>
          <w:color w:val="000000" w:themeColor="text1"/>
          <w:sz w:val="25"/>
          <w:szCs w:val="21"/>
        </w:rPr>
        <w:t xml:space="preserve">se priorizarán </w:t>
      </w:r>
      <w:r w:rsidR="00E96853">
        <w:rPr>
          <w:rFonts w:cs="Optima-Regular"/>
          <w:color w:val="000000" w:themeColor="text1"/>
          <w:sz w:val="25"/>
          <w:szCs w:val="21"/>
        </w:rPr>
        <w:t>medidas para evitar desastres sobre gastos para atenderlos</w:t>
      </w:r>
      <w:r w:rsidRPr="00B73A05">
        <w:rPr>
          <w:rFonts w:cs="Optima-Regular"/>
          <w:color w:val="000000" w:themeColor="text1"/>
          <w:sz w:val="25"/>
          <w:szCs w:val="21"/>
        </w:rPr>
        <w:t>.</w:t>
      </w:r>
    </w:p>
    <w:p w:rsidR="008C5DBD" w:rsidRPr="00B73A05" w:rsidRDefault="008C5DBD" w:rsidP="00DC1DF9">
      <w:pPr>
        <w:pStyle w:val="Prrafodelista"/>
        <w:numPr>
          <w:ilvl w:val="0"/>
          <w:numId w:val="16"/>
        </w:numPr>
        <w:autoSpaceDE w:val="0"/>
        <w:autoSpaceDN w:val="0"/>
        <w:adjustRightInd w:val="0"/>
        <w:spacing w:after="120" w:line="240" w:lineRule="auto"/>
        <w:ind w:left="357" w:hanging="357"/>
        <w:contextualSpacing w:val="0"/>
        <w:rPr>
          <w:rFonts w:cs="Optima-Regular"/>
          <w:color w:val="000000" w:themeColor="text1"/>
          <w:sz w:val="25"/>
          <w:szCs w:val="21"/>
        </w:rPr>
      </w:pPr>
      <w:r w:rsidRPr="00B73A05">
        <w:rPr>
          <w:rFonts w:cs="Optima-Bold"/>
          <w:b/>
          <w:bCs/>
          <w:color w:val="000000" w:themeColor="text1"/>
          <w:sz w:val="25"/>
          <w:szCs w:val="21"/>
        </w:rPr>
        <w:t xml:space="preserve">La precaución, </w:t>
      </w:r>
      <w:r w:rsidRPr="00B73A05">
        <w:rPr>
          <w:rFonts w:cs="Optima-Regular"/>
          <w:color w:val="000000" w:themeColor="text1"/>
          <w:sz w:val="25"/>
          <w:szCs w:val="21"/>
        </w:rPr>
        <w:t xml:space="preserve">que implica que aún en la ausencia de certidumbre científica se tomarán medidas, incluyendo la posible cancelación del proyecto, para prevenir daños graves. </w:t>
      </w:r>
    </w:p>
    <w:p w:rsidR="008C5DBD" w:rsidRPr="00B73A05" w:rsidRDefault="008C5DBD" w:rsidP="00DC1DF9">
      <w:pPr>
        <w:pStyle w:val="Prrafodelista"/>
        <w:numPr>
          <w:ilvl w:val="0"/>
          <w:numId w:val="16"/>
        </w:numPr>
        <w:autoSpaceDE w:val="0"/>
        <w:autoSpaceDN w:val="0"/>
        <w:adjustRightInd w:val="0"/>
        <w:spacing w:after="120" w:line="240" w:lineRule="auto"/>
        <w:ind w:left="357" w:hanging="357"/>
        <w:contextualSpacing w:val="0"/>
        <w:rPr>
          <w:rFonts w:cs="Optima-Regular"/>
          <w:color w:val="000000" w:themeColor="text1"/>
          <w:sz w:val="25"/>
          <w:szCs w:val="21"/>
        </w:rPr>
      </w:pPr>
      <w:r w:rsidRPr="00B73A05">
        <w:rPr>
          <w:rFonts w:cs="Optima-Bold"/>
          <w:b/>
          <w:bCs/>
          <w:color w:val="000000" w:themeColor="text1"/>
          <w:sz w:val="25"/>
          <w:szCs w:val="21"/>
        </w:rPr>
        <w:t>La sustitución</w:t>
      </w:r>
      <w:r w:rsidRPr="00B73A05">
        <w:rPr>
          <w:rFonts w:cs="Optima-Regular"/>
          <w:color w:val="000000" w:themeColor="text1"/>
          <w:sz w:val="25"/>
          <w:szCs w:val="21"/>
        </w:rPr>
        <w:t xml:space="preserve">, que obliga a sólo autorizar proyectos o actividades que usen </w:t>
      </w:r>
      <w:r w:rsidR="00323BB7">
        <w:rPr>
          <w:rFonts w:cs="Optima-Regular"/>
          <w:color w:val="000000" w:themeColor="text1"/>
          <w:sz w:val="25"/>
          <w:szCs w:val="21"/>
        </w:rPr>
        <w:t>la alternativa que represente el</w:t>
      </w:r>
      <w:r w:rsidRPr="00B73A05">
        <w:rPr>
          <w:rFonts w:cs="Optima-Regular"/>
          <w:color w:val="000000" w:themeColor="text1"/>
          <w:sz w:val="25"/>
          <w:szCs w:val="21"/>
        </w:rPr>
        <w:t xml:space="preserve"> mínimo de daños</w:t>
      </w:r>
      <w:r w:rsidR="00323BB7">
        <w:rPr>
          <w:rFonts w:cs="Optima-Regular"/>
          <w:color w:val="000000" w:themeColor="text1"/>
          <w:sz w:val="25"/>
          <w:szCs w:val="21"/>
        </w:rPr>
        <w:t xml:space="preserve"> sociales y ambientales</w:t>
      </w:r>
      <w:r w:rsidRPr="00B73A05">
        <w:rPr>
          <w:rFonts w:cs="Optima-Regular"/>
          <w:color w:val="000000" w:themeColor="text1"/>
          <w:sz w:val="25"/>
          <w:szCs w:val="21"/>
        </w:rPr>
        <w:t>.</w:t>
      </w:r>
    </w:p>
    <w:p w:rsidR="00DC1DF9" w:rsidRPr="00B73A05" w:rsidRDefault="00DC1DF9" w:rsidP="00DC1DF9">
      <w:pPr>
        <w:pStyle w:val="Prrafodelista"/>
        <w:numPr>
          <w:ilvl w:val="0"/>
          <w:numId w:val="16"/>
        </w:numPr>
        <w:autoSpaceDE w:val="0"/>
        <w:autoSpaceDN w:val="0"/>
        <w:adjustRightInd w:val="0"/>
        <w:spacing w:after="120" w:line="240" w:lineRule="auto"/>
        <w:ind w:left="357" w:hanging="357"/>
        <w:contextualSpacing w:val="0"/>
        <w:rPr>
          <w:rFonts w:cs="Optima-Regular"/>
          <w:color w:val="000000" w:themeColor="text1"/>
          <w:sz w:val="25"/>
          <w:szCs w:val="21"/>
        </w:rPr>
      </w:pPr>
      <w:r w:rsidRPr="00B73A05">
        <w:rPr>
          <w:rFonts w:cs="Optima-Bold"/>
          <w:b/>
          <w:bCs/>
          <w:color w:val="000000" w:themeColor="text1"/>
          <w:sz w:val="25"/>
          <w:szCs w:val="21"/>
        </w:rPr>
        <w:t>La tran</w:t>
      </w:r>
      <w:r w:rsidR="00955BBA">
        <w:rPr>
          <w:rFonts w:cs="Optima-Bold"/>
          <w:b/>
          <w:bCs/>
          <w:color w:val="000000" w:themeColor="text1"/>
          <w:sz w:val="25"/>
          <w:szCs w:val="21"/>
        </w:rPr>
        <w:t>sparencia y la máxima difusión</w:t>
      </w:r>
      <w:r w:rsidRPr="00B73A05">
        <w:rPr>
          <w:rFonts w:cs="Optima-Bold"/>
          <w:b/>
          <w:bCs/>
          <w:color w:val="000000" w:themeColor="text1"/>
          <w:sz w:val="25"/>
          <w:szCs w:val="21"/>
        </w:rPr>
        <w:t xml:space="preserve"> </w:t>
      </w:r>
      <w:r w:rsidRPr="00B73A05">
        <w:rPr>
          <w:rFonts w:cs="Optima-Regular"/>
          <w:color w:val="000000" w:themeColor="text1"/>
          <w:sz w:val="25"/>
          <w:szCs w:val="21"/>
        </w:rPr>
        <w:t>de información.</w:t>
      </w:r>
    </w:p>
    <w:p w:rsidR="008C5DBD" w:rsidRPr="00E96853" w:rsidRDefault="008C5DBD" w:rsidP="00DC1DF9">
      <w:pPr>
        <w:pStyle w:val="Prrafodelista"/>
        <w:numPr>
          <w:ilvl w:val="0"/>
          <w:numId w:val="16"/>
        </w:numPr>
        <w:autoSpaceDE w:val="0"/>
        <w:autoSpaceDN w:val="0"/>
        <w:adjustRightInd w:val="0"/>
        <w:spacing w:after="120" w:line="240" w:lineRule="auto"/>
        <w:ind w:left="357" w:hanging="357"/>
        <w:contextualSpacing w:val="0"/>
        <w:rPr>
          <w:rFonts w:cs="Optima-Regular"/>
          <w:color w:val="000000" w:themeColor="text1"/>
          <w:sz w:val="25"/>
          <w:szCs w:val="21"/>
        </w:rPr>
      </w:pPr>
      <w:r w:rsidRPr="00E96853">
        <w:rPr>
          <w:rFonts w:cs="Optima-Bold"/>
          <w:b/>
          <w:bCs/>
          <w:color w:val="000000" w:themeColor="text1"/>
          <w:sz w:val="25"/>
          <w:szCs w:val="21"/>
        </w:rPr>
        <w:t>La restauración y restitución</w:t>
      </w:r>
      <w:r w:rsidRPr="00E96853">
        <w:rPr>
          <w:rFonts w:cs="Optima-Regular"/>
          <w:color w:val="000000" w:themeColor="text1"/>
          <w:sz w:val="25"/>
          <w:szCs w:val="21"/>
        </w:rPr>
        <w:t xml:space="preserve">, lo que significa que </w:t>
      </w:r>
      <w:r w:rsidR="00DC1DF9" w:rsidRPr="00E96853">
        <w:rPr>
          <w:rFonts w:cs="Optima-Regular"/>
          <w:color w:val="000000" w:themeColor="text1"/>
          <w:sz w:val="25"/>
          <w:szCs w:val="21"/>
        </w:rPr>
        <w:t>se buscarán medidas y programas para la</w:t>
      </w:r>
      <w:r w:rsidRPr="00E96853">
        <w:rPr>
          <w:rFonts w:cs="Optima-Regular"/>
          <w:color w:val="000000" w:themeColor="text1"/>
          <w:sz w:val="25"/>
          <w:szCs w:val="21"/>
        </w:rPr>
        <w:t xml:space="preserve"> plena restauración </w:t>
      </w:r>
      <w:r w:rsidR="00DC1DF9" w:rsidRPr="00E96853">
        <w:rPr>
          <w:rFonts w:cs="Optima-Regular"/>
          <w:color w:val="000000" w:themeColor="text1"/>
          <w:sz w:val="25"/>
          <w:szCs w:val="21"/>
        </w:rPr>
        <w:t>y</w:t>
      </w:r>
      <w:r w:rsidRPr="00E96853">
        <w:rPr>
          <w:rFonts w:cs="Optima-Regular"/>
          <w:color w:val="000000" w:themeColor="text1"/>
          <w:sz w:val="25"/>
          <w:szCs w:val="21"/>
        </w:rPr>
        <w:t xml:space="preserve"> restitución de l</w:t>
      </w:r>
      <w:r w:rsidR="00DC1DF9" w:rsidRPr="00E96853">
        <w:rPr>
          <w:rFonts w:cs="Optima-Regular"/>
          <w:color w:val="000000" w:themeColor="text1"/>
          <w:sz w:val="25"/>
          <w:szCs w:val="21"/>
        </w:rPr>
        <w:t xml:space="preserve">os pueblos, comunidades y </w:t>
      </w:r>
      <w:r w:rsidRPr="00E96853">
        <w:rPr>
          <w:rFonts w:cs="Optima-Regular"/>
          <w:color w:val="000000" w:themeColor="text1"/>
          <w:sz w:val="25"/>
          <w:szCs w:val="21"/>
        </w:rPr>
        <w:t>personas afectadas</w:t>
      </w:r>
      <w:r w:rsidR="00DC1DF9" w:rsidRPr="00E96853">
        <w:rPr>
          <w:rFonts w:cs="Optima-Regular"/>
          <w:color w:val="000000" w:themeColor="text1"/>
          <w:sz w:val="25"/>
          <w:szCs w:val="21"/>
        </w:rPr>
        <w:t xml:space="preserve"> por políticas injustas o por discriminación o negligencia institucional</w:t>
      </w:r>
      <w:r w:rsidRPr="00E96853">
        <w:rPr>
          <w:rFonts w:cs="Optima-Regular"/>
          <w:color w:val="000000" w:themeColor="text1"/>
          <w:sz w:val="25"/>
          <w:szCs w:val="21"/>
        </w:rPr>
        <w:t>.</w:t>
      </w:r>
    </w:p>
    <w:p w:rsidR="008C5DBD" w:rsidRPr="00E96853" w:rsidRDefault="008C5DBD" w:rsidP="00DC1DF9">
      <w:pPr>
        <w:pStyle w:val="Prrafodelista"/>
        <w:numPr>
          <w:ilvl w:val="0"/>
          <w:numId w:val="16"/>
        </w:numPr>
        <w:spacing w:after="120" w:line="240" w:lineRule="auto"/>
        <w:ind w:left="357" w:hanging="357"/>
        <w:contextualSpacing w:val="0"/>
        <w:rPr>
          <w:color w:val="000000" w:themeColor="text1"/>
          <w:sz w:val="28"/>
        </w:rPr>
      </w:pPr>
      <w:r w:rsidRPr="00E96853">
        <w:rPr>
          <w:rFonts w:cs="Optima-Bold"/>
          <w:b/>
          <w:bCs/>
          <w:color w:val="000000" w:themeColor="text1"/>
          <w:sz w:val="25"/>
          <w:szCs w:val="21"/>
        </w:rPr>
        <w:t>La exigibilidad</w:t>
      </w:r>
      <w:r w:rsidR="00323BB7">
        <w:rPr>
          <w:rFonts w:cs="Optima-Bold"/>
          <w:b/>
          <w:bCs/>
          <w:color w:val="000000" w:themeColor="text1"/>
          <w:sz w:val="25"/>
          <w:szCs w:val="21"/>
        </w:rPr>
        <w:t xml:space="preserve">, </w:t>
      </w:r>
      <w:r w:rsidR="00323BB7">
        <w:rPr>
          <w:rFonts w:cs="Optima-Bold"/>
          <w:bCs/>
          <w:color w:val="000000" w:themeColor="text1"/>
          <w:sz w:val="25"/>
          <w:szCs w:val="21"/>
        </w:rPr>
        <w:t xml:space="preserve">que implica el completo acceso a los mecanismos de justicia a favor de toda la población y el medio ambiente, e incluye la clara y diferenciada </w:t>
      </w:r>
      <w:r w:rsidR="00323BB7">
        <w:rPr>
          <w:rFonts w:cs="Optima-Bold"/>
          <w:b/>
          <w:bCs/>
          <w:color w:val="000000" w:themeColor="text1"/>
          <w:sz w:val="25"/>
          <w:szCs w:val="21"/>
        </w:rPr>
        <w:t xml:space="preserve">asignación de </w:t>
      </w:r>
      <w:r w:rsidRPr="00E96853">
        <w:rPr>
          <w:rFonts w:cs="Optima-Bold"/>
          <w:b/>
          <w:bCs/>
          <w:color w:val="000000" w:themeColor="text1"/>
          <w:sz w:val="25"/>
          <w:szCs w:val="21"/>
        </w:rPr>
        <w:t>responsabilidad</w:t>
      </w:r>
      <w:r w:rsidR="00323BB7">
        <w:rPr>
          <w:rFonts w:cs="Optima-Bold"/>
          <w:b/>
          <w:bCs/>
          <w:color w:val="000000" w:themeColor="text1"/>
          <w:sz w:val="25"/>
          <w:szCs w:val="21"/>
        </w:rPr>
        <w:t>es</w:t>
      </w:r>
      <w:r w:rsidRPr="00E96853">
        <w:rPr>
          <w:rFonts w:cs="Optima-Bold"/>
          <w:b/>
          <w:bCs/>
          <w:color w:val="000000" w:themeColor="text1"/>
          <w:sz w:val="25"/>
          <w:szCs w:val="21"/>
        </w:rPr>
        <w:t xml:space="preserve"> </w:t>
      </w:r>
      <w:r w:rsidR="00323BB7">
        <w:rPr>
          <w:rFonts w:cs="Optima-Bold"/>
          <w:b/>
          <w:bCs/>
          <w:color w:val="000000" w:themeColor="text1"/>
          <w:sz w:val="25"/>
          <w:szCs w:val="21"/>
        </w:rPr>
        <w:t xml:space="preserve">a </w:t>
      </w:r>
      <w:r w:rsidRPr="00955BBA">
        <w:rPr>
          <w:rFonts w:cs="Optima-Regular"/>
          <w:b/>
          <w:color w:val="000000" w:themeColor="text1"/>
          <w:sz w:val="25"/>
          <w:szCs w:val="21"/>
        </w:rPr>
        <w:t>las autoridades</w:t>
      </w:r>
      <w:r w:rsidRPr="00E96853">
        <w:rPr>
          <w:rFonts w:cs="Optima-Regular"/>
          <w:color w:val="000000" w:themeColor="text1"/>
          <w:sz w:val="25"/>
          <w:szCs w:val="21"/>
        </w:rPr>
        <w:t>.</w:t>
      </w:r>
    </w:p>
    <w:p w:rsidR="006576EC" w:rsidRPr="006576EC" w:rsidRDefault="006576EC" w:rsidP="006576EC">
      <w:pPr>
        <w:sectPr w:rsidR="006576EC" w:rsidRPr="006576EC" w:rsidSect="00854430">
          <w:pgSz w:w="12240" w:h="15840" w:code="1"/>
          <w:pgMar w:top="720" w:right="720" w:bottom="720" w:left="720" w:header="708" w:footer="708" w:gutter="0"/>
          <w:cols w:space="720"/>
          <w:docGrid w:linePitch="360"/>
        </w:sectPr>
      </w:pPr>
    </w:p>
    <w:p w:rsidR="00B90AB7" w:rsidRPr="00B90AB7" w:rsidRDefault="00B90AB7" w:rsidP="00911784">
      <w:pPr>
        <w:pStyle w:val="Ttulo2"/>
      </w:pPr>
      <w:bookmarkStart w:id="28" w:name="_Toc521568399"/>
      <w:bookmarkStart w:id="29" w:name="_Toc521578700"/>
      <w:bookmarkStart w:id="30" w:name="_Toc521580387"/>
      <w:r w:rsidRPr="00B90AB7">
        <w:lastRenderedPageBreak/>
        <w:t>¿Con qué i</w:t>
      </w:r>
      <w:r w:rsidR="00D45864" w:rsidRPr="00B90AB7">
        <w:t>nstrumentos</w:t>
      </w:r>
      <w:r w:rsidRPr="00B90AB7">
        <w:t>?</w:t>
      </w:r>
      <w:bookmarkEnd w:id="28"/>
      <w:bookmarkEnd w:id="29"/>
      <w:bookmarkEnd w:id="30"/>
    </w:p>
    <w:p w:rsidR="006835FD" w:rsidRPr="006835FD" w:rsidRDefault="006B0D53" w:rsidP="009078A0">
      <w:pPr>
        <w:rPr>
          <w:b/>
          <w:sz w:val="24"/>
        </w:rPr>
      </w:pPr>
      <w:r>
        <w:rPr>
          <w:noProof/>
          <w:lang w:eastAsia="es-MX"/>
        </w:rPr>
        <mc:AlternateContent>
          <mc:Choice Requires="wps">
            <w:drawing>
              <wp:anchor distT="0" distB="0" distL="114300" distR="114300" simplePos="0" relativeHeight="251771904" behindDoc="1" locked="0" layoutInCell="1" allowOverlap="1" wp14:anchorId="42842F6E" wp14:editId="641C62A7">
                <wp:simplePos x="0" y="0"/>
                <wp:positionH relativeFrom="column">
                  <wp:posOffset>3743565</wp:posOffset>
                </wp:positionH>
                <wp:positionV relativeFrom="paragraph">
                  <wp:posOffset>5835</wp:posOffset>
                </wp:positionV>
                <wp:extent cx="3014345" cy="2816860"/>
                <wp:effectExtent l="0" t="0" r="0" b="2540"/>
                <wp:wrapTight wrapText="bothSides">
                  <wp:wrapPolygon edited="0">
                    <wp:start x="0" y="0"/>
                    <wp:lineTo x="0" y="21473"/>
                    <wp:lineTo x="21432" y="21473"/>
                    <wp:lineTo x="21432" y="0"/>
                    <wp:lineTo x="0" y="0"/>
                  </wp:wrapPolygon>
                </wp:wrapTight>
                <wp:docPr id="112" name="Cuadro de texto 112"/>
                <wp:cNvGraphicFramePr/>
                <a:graphic xmlns:a="http://schemas.openxmlformats.org/drawingml/2006/main">
                  <a:graphicData uri="http://schemas.microsoft.com/office/word/2010/wordprocessingShape">
                    <wps:wsp>
                      <wps:cNvSpPr txBox="1"/>
                      <wps:spPr>
                        <a:xfrm>
                          <a:off x="0" y="0"/>
                          <a:ext cx="3014345" cy="2816860"/>
                        </a:xfrm>
                        <a:prstGeom prst="rect">
                          <a:avLst/>
                        </a:prstGeom>
                        <a:solidFill>
                          <a:schemeClr val="bg2">
                            <a:lumMod val="7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3670C" w:rsidRPr="009078A0" w:rsidRDefault="0053670C" w:rsidP="009078A0">
                            <w:pPr>
                              <w:jc w:val="center"/>
                              <w:rPr>
                                <w:b/>
                                <w:sz w:val="24"/>
                              </w:rPr>
                            </w:pPr>
                            <w:r w:rsidRPr="009078A0">
                              <w:rPr>
                                <w:b/>
                                <w:sz w:val="24"/>
                              </w:rPr>
                              <w:t>Agenda Nacional</w:t>
                            </w:r>
                          </w:p>
                          <w:p w:rsidR="0053670C" w:rsidRPr="009078A0" w:rsidRDefault="0053670C">
                            <w:pPr>
                              <w:rPr>
                                <w:sz w:val="24"/>
                              </w:rPr>
                            </w:pPr>
                            <w:r w:rsidRPr="009078A0">
                              <w:rPr>
                                <w:sz w:val="24"/>
                              </w:rPr>
                              <w:t>Lograr en 15 años:</w:t>
                            </w:r>
                          </w:p>
                          <w:p w:rsidR="0053670C" w:rsidRPr="009078A0" w:rsidRDefault="0053670C" w:rsidP="009078A0">
                            <w:pPr>
                              <w:pStyle w:val="Prrafodelista"/>
                              <w:numPr>
                                <w:ilvl w:val="0"/>
                                <w:numId w:val="33"/>
                              </w:numPr>
                              <w:rPr>
                                <w:sz w:val="24"/>
                              </w:rPr>
                            </w:pPr>
                            <w:r w:rsidRPr="009078A0">
                              <w:rPr>
                                <w:sz w:val="24"/>
                              </w:rPr>
                              <w:t>A</w:t>
                            </w:r>
                            <w:r>
                              <w:rPr>
                                <w:sz w:val="24"/>
                              </w:rPr>
                              <w:t>cceso equitativo a a</w:t>
                            </w:r>
                            <w:r w:rsidRPr="009078A0">
                              <w:rPr>
                                <w:sz w:val="24"/>
                              </w:rPr>
                              <w:t>gua de calidad para todas y todos</w:t>
                            </w:r>
                          </w:p>
                          <w:p w:rsidR="0053670C" w:rsidRPr="009078A0" w:rsidRDefault="0053670C" w:rsidP="009078A0">
                            <w:pPr>
                              <w:pStyle w:val="Prrafodelista"/>
                              <w:numPr>
                                <w:ilvl w:val="0"/>
                                <w:numId w:val="33"/>
                              </w:numPr>
                              <w:rPr>
                                <w:sz w:val="24"/>
                              </w:rPr>
                            </w:pPr>
                            <w:r w:rsidRPr="009078A0">
                              <w:rPr>
                                <w:sz w:val="24"/>
                              </w:rPr>
                              <w:t>Agua para ecosistemas</w:t>
                            </w:r>
                          </w:p>
                          <w:p w:rsidR="0053670C" w:rsidRPr="009078A0" w:rsidRDefault="0053670C" w:rsidP="009078A0">
                            <w:pPr>
                              <w:pStyle w:val="Prrafodelista"/>
                              <w:numPr>
                                <w:ilvl w:val="0"/>
                                <w:numId w:val="33"/>
                              </w:numPr>
                              <w:rPr>
                                <w:sz w:val="24"/>
                              </w:rPr>
                            </w:pPr>
                            <w:r w:rsidRPr="009078A0">
                              <w:rPr>
                                <w:sz w:val="24"/>
                              </w:rPr>
                              <w:t>Agua para la soberanía alimentaria</w:t>
                            </w:r>
                          </w:p>
                          <w:p w:rsidR="0053670C" w:rsidRPr="009078A0" w:rsidRDefault="0053670C" w:rsidP="009078A0">
                            <w:pPr>
                              <w:pStyle w:val="Prrafodelista"/>
                              <w:numPr>
                                <w:ilvl w:val="0"/>
                                <w:numId w:val="33"/>
                              </w:numPr>
                              <w:rPr>
                                <w:sz w:val="24"/>
                              </w:rPr>
                            </w:pPr>
                            <w:r w:rsidRPr="009078A0">
                              <w:rPr>
                                <w:sz w:val="24"/>
                              </w:rPr>
                              <w:t>Fin a la contaminación y la destrucción de cuencas y flujos subterráneos</w:t>
                            </w:r>
                          </w:p>
                          <w:p w:rsidR="0053670C" w:rsidRPr="009078A0" w:rsidRDefault="0053670C" w:rsidP="009078A0">
                            <w:pPr>
                              <w:pStyle w:val="Prrafodelista"/>
                              <w:numPr>
                                <w:ilvl w:val="0"/>
                                <w:numId w:val="33"/>
                              </w:numPr>
                              <w:rPr>
                                <w:sz w:val="24"/>
                              </w:rPr>
                            </w:pPr>
                            <w:r w:rsidRPr="009078A0">
                              <w:rPr>
                                <w:sz w:val="24"/>
                              </w:rPr>
                              <w:t>Fin a la vulnerabilidad por mal manejo de cuencas</w:t>
                            </w:r>
                          </w:p>
                          <w:p w:rsidR="0053670C" w:rsidRPr="009078A0" w:rsidRDefault="0053670C" w:rsidP="009078A0">
                            <w:pPr>
                              <w:pStyle w:val="Prrafodelista"/>
                              <w:numPr>
                                <w:ilvl w:val="0"/>
                                <w:numId w:val="33"/>
                              </w:numPr>
                              <w:rPr>
                                <w:sz w:val="24"/>
                              </w:rPr>
                            </w:pPr>
                            <w:r w:rsidRPr="009078A0">
                              <w:rPr>
                                <w:sz w:val="24"/>
                              </w:rPr>
                              <w:t>Fin a la corrupción y la impunidad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842F6E" id="Cuadro de texto 112" o:spid="_x0000_s1035" type="#_x0000_t202" style="position:absolute;margin-left:294.75pt;margin-top:.45pt;width:237.35pt;height:221.8pt;z-index:-25154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" fillcolor="#aeaaaa [2414]" stroked="f" strokeweight=".5pt">
                <v:textbox>
                  <w:txbxContent>
                    <w:p w:rsidR="0053670C" w:rsidRPr="009078A0" w:rsidRDefault="0053670C" w:rsidP="009078A0">
                      <w:pPr>
                        <w:jc w:val="center"/>
                        <w:rPr>
                          <w:b/>
                          <w:sz w:val="24"/>
                        </w:rPr>
                      </w:pPr>
                      <w:r w:rsidRPr="009078A0">
                        <w:rPr>
                          <w:b/>
                          <w:sz w:val="24"/>
                        </w:rPr>
                        <w:t>Agenda Nacional</w:t>
                      </w:r>
                    </w:p>
                    <w:p w:rsidR="0053670C" w:rsidRPr="009078A0" w:rsidRDefault="0053670C">
                      <w:pPr>
                        <w:rPr>
                          <w:sz w:val="24"/>
                        </w:rPr>
                      </w:pPr>
                      <w:r w:rsidRPr="009078A0">
                        <w:rPr>
                          <w:sz w:val="24"/>
                        </w:rPr>
                        <w:t>Lograr en 15 años:</w:t>
                      </w:r>
                    </w:p>
                    <w:p w:rsidR="0053670C" w:rsidRPr="009078A0" w:rsidRDefault="0053670C" w:rsidP="009078A0">
                      <w:pPr>
                        <w:pStyle w:val="Prrafodelista"/>
                        <w:numPr>
                          <w:ilvl w:val="0"/>
                          <w:numId w:val="33"/>
                        </w:numPr>
                        <w:rPr>
                          <w:sz w:val="24"/>
                        </w:rPr>
                      </w:pPr>
                      <w:r w:rsidRPr="009078A0">
                        <w:rPr>
                          <w:sz w:val="24"/>
                        </w:rPr>
                        <w:t>A</w:t>
                      </w:r>
                      <w:r>
                        <w:rPr>
                          <w:sz w:val="24"/>
                        </w:rPr>
                        <w:t>cceso equitativo a a</w:t>
                      </w:r>
                      <w:r w:rsidRPr="009078A0">
                        <w:rPr>
                          <w:sz w:val="24"/>
                        </w:rPr>
                        <w:t>gua de calidad para todas y todos</w:t>
                      </w:r>
                    </w:p>
                    <w:p w:rsidR="0053670C" w:rsidRPr="009078A0" w:rsidRDefault="0053670C" w:rsidP="009078A0">
                      <w:pPr>
                        <w:pStyle w:val="Prrafodelista"/>
                        <w:numPr>
                          <w:ilvl w:val="0"/>
                          <w:numId w:val="33"/>
                        </w:numPr>
                        <w:rPr>
                          <w:sz w:val="24"/>
                        </w:rPr>
                      </w:pPr>
                      <w:r w:rsidRPr="009078A0">
                        <w:rPr>
                          <w:sz w:val="24"/>
                        </w:rPr>
                        <w:t>Agua para ecosistemas</w:t>
                      </w:r>
                    </w:p>
                    <w:p w:rsidR="0053670C" w:rsidRPr="009078A0" w:rsidRDefault="0053670C" w:rsidP="009078A0">
                      <w:pPr>
                        <w:pStyle w:val="Prrafodelista"/>
                        <w:numPr>
                          <w:ilvl w:val="0"/>
                          <w:numId w:val="33"/>
                        </w:numPr>
                        <w:rPr>
                          <w:sz w:val="24"/>
                        </w:rPr>
                      </w:pPr>
                      <w:r w:rsidRPr="009078A0">
                        <w:rPr>
                          <w:sz w:val="24"/>
                        </w:rPr>
                        <w:t>Agua para la soberanía alimentaria</w:t>
                      </w:r>
                    </w:p>
                    <w:p w:rsidR="0053670C" w:rsidRPr="009078A0" w:rsidRDefault="0053670C" w:rsidP="009078A0">
                      <w:pPr>
                        <w:pStyle w:val="Prrafodelista"/>
                        <w:numPr>
                          <w:ilvl w:val="0"/>
                          <w:numId w:val="33"/>
                        </w:numPr>
                        <w:rPr>
                          <w:sz w:val="24"/>
                        </w:rPr>
                      </w:pPr>
                      <w:r w:rsidRPr="009078A0">
                        <w:rPr>
                          <w:sz w:val="24"/>
                        </w:rPr>
                        <w:t>Fin a la contaminación y la destrucción de cuencas y flujos subterráneos</w:t>
                      </w:r>
                    </w:p>
                    <w:p w:rsidR="0053670C" w:rsidRPr="009078A0" w:rsidRDefault="0053670C" w:rsidP="009078A0">
                      <w:pPr>
                        <w:pStyle w:val="Prrafodelista"/>
                        <w:numPr>
                          <w:ilvl w:val="0"/>
                          <w:numId w:val="33"/>
                        </w:numPr>
                        <w:rPr>
                          <w:sz w:val="24"/>
                        </w:rPr>
                      </w:pPr>
                      <w:r w:rsidRPr="009078A0">
                        <w:rPr>
                          <w:sz w:val="24"/>
                        </w:rPr>
                        <w:t>Fin a la vulnerabilidad por mal manejo de cuencas</w:t>
                      </w:r>
                    </w:p>
                    <w:p w:rsidR="0053670C" w:rsidRPr="009078A0" w:rsidRDefault="0053670C" w:rsidP="009078A0">
                      <w:pPr>
                        <w:pStyle w:val="Prrafodelista"/>
                        <w:numPr>
                          <w:ilvl w:val="0"/>
                          <w:numId w:val="33"/>
                        </w:numPr>
                        <w:rPr>
                          <w:sz w:val="24"/>
                        </w:rPr>
                      </w:pPr>
                      <w:r w:rsidRPr="009078A0">
                        <w:rPr>
                          <w:sz w:val="24"/>
                        </w:rPr>
                        <w:t>Fin a la corrupción y la impunidad</w:t>
                      </w:r>
                    </w:p>
                  </w:txbxContent>
                </v:textbox>
                <w10:wrap type="tight"/>
              </v:shape>
            </w:pict>
          </mc:Fallback>
        </mc:AlternateContent>
      </w:r>
      <w:r w:rsidR="006835FD" w:rsidRPr="006835FD">
        <w:rPr>
          <w:b/>
          <w:sz w:val="24"/>
        </w:rPr>
        <w:t>Instrumentos de planeación y gestión</w:t>
      </w:r>
    </w:p>
    <w:p w:rsidR="009078A0" w:rsidRDefault="009078A0" w:rsidP="009078A0">
      <w:r>
        <w:t>Instrumentos bien diseñados son claves para lograr que la ley no quede como letra muerta.  La ICLGA se basa en instrumentos de planeación y gestión, cubiertos en estas dos páginas, y en instrumentos de defensa y contraloría, tratados en p 10.</w:t>
      </w:r>
    </w:p>
    <w:p w:rsidR="00C35423" w:rsidRDefault="009078A0" w:rsidP="006B0D53">
      <w:pPr>
        <w:ind w:left="454" w:hanging="454"/>
      </w:pPr>
      <w:r>
        <w:t xml:space="preserve">La </w:t>
      </w:r>
      <w:r w:rsidRPr="009078A0">
        <w:rPr>
          <w:b/>
        </w:rPr>
        <w:t>Agenda Nacional</w:t>
      </w:r>
      <w:r>
        <w:t xml:space="preserve"> servirá como la guía para todos los planes, programas y políticas relacionadas con el agua.</w:t>
      </w:r>
    </w:p>
    <w:p w:rsidR="009078A0" w:rsidRDefault="00C35423" w:rsidP="006B0D53">
      <w:pPr>
        <w:ind w:left="454" w:hanging="454"/>
      </w:pPr>
      <w:r>
        <w:t xml:space="preserve">El </w:t>
      </w:r>
      <w:r w:rsidRPr="00C35423">
        <w:rPr>
          <w:b/>
        </w:rPr>
        <w:t>Plan Rector</w:t>
      </w:r>
      <w:r w:rsidR="006835FD">
        <w:rPr>
          <w:b/>
        </w:rPr>
        <w:t xml:space="preserve"> de Cuenca </w:t>
      </w:r>
      <w:r w:rsidR="006835FD" w:rsidRPr="006835FD">
        <w:t>d</w:t>
      </w:r>
      <w:r>
        <w:t xml:space="preserve">eterminará las obras, políticas y programas requeridos para restaurar y lograr el funcionamiento óptimo de la cuenca. Delimitará Áreas de Importancia Hídricoambiental que requerirían de protección o restauración. Contendrá un </w:t>
      </w:r>
      <w:r w:rsidRPr="00C35423">
        <w:rPr>
          <w:b/>
        </w:rPr>
        <w:t>Plan para la Sustentabilidad Hidroagricola</w:t>
      </w:r>
      <w:r>
        <w:t>, a ser elaborado con la participación de los productores para la soberanía alimentaria, que contemplará las obras y medidas requeridas para lograr el acceso equitativo a agua incluyendo aguas tratadas,</w:t>
      </w:r>
      <w:r w:rsidRPr="00C35423">
        <w:t xml:space="preserve"> </w:t>
      </w:r>
      <w:r>
        <w:t>para uso agrícola, prioritariamente para la soberanía alimentaria. Incluirá los cambios requeridos en los métodos de cultivo para lograr la restauración de la cuenca y los flujos subterráneos.</w:t>
      </w:r>
    </w:p>
    <w:p w:rsidR="006835FD" w:rsidRPr="006835FD" w:rsidRDefault="006B0D53" w:rsidP="006B0D53">
      <w:pPr>
        <w:ind w:left="454" w:hanging="454"/>
      </w:pPr>
      <w:r>
        <w:rPr>
          <w:b/>
        </w:rPr>
        <w:t xml:space="preserve">El </w:t>
      </w:r>
      <w:r w:rsidR="006835FD">
        <w:rPr>
          <w:b/>
        </w:rPr>
        <w:t xml:space="preserve">Registro Nacional del Derecho al Agua y Saneamiento: </w:t>
      </w:r>
      <w:r w:rsidR="006835FD">
        <w:t>Este Registro permitirá comprender la magnitud de las actuales violaciones de los derechos al agua. Ayudará en el diseño de las estrategias requeridas, permitirá monitorear avances o retrocesos e identificar a los responsables.</w:t>
      </w:r>
    </w:p>
    <w:p w:rsidR="00C35423" w:rsidRPr="006835FD" w:rsidRDefault="006B0D53" w:rsidP="006B0D53">
      <w:pPr>
        <w:ind w:left="454" w:hanging="454"/>
        <w:rPr>
          <w:b/>
        </w:rPr>
      </w:pPr>
      <w:r>
        <w:rPr>
          <w:b/>
        </w:rPr>
        <w:t xml:space="preserve">El </w:t>
      </w:r>
      <w:r w:rsidR="00C35423" w:rsidRPr="00C35423">
        <w:rPr>
          <w:b/>
        </w:rPr>
        <w:t>Fondo Nacional por el Derecho al Agua y Saneamiento</w:t>
      </w:r>
      <w:r w:rsidR="006835FD">
        <w:rPr>
          <w:b/>
        </w:rPr>
        <w:t xml:space="preserve">:  </w:t>
      </w:r>
      <w:r w:rsidR="006835FD">
        <w:t>El Fondo Nacional permitiría canalizar recursos federales directamente a obras diseñadas y gestionadas por comunidades sin servicios.</w:t>
      </w:r>
      <w:r w:rsidR="006835FD">
        <w:rPr>
          <w:b/>
        </w:rPr>
        <w:t xml:space="preserve"> </w:t>
      </w:r>
    </w:p>
    <w:p w:rsidR="006835FD" w:rsidRDefault="006B0D53" w:rsidP="006B0D53">
      <w:pPr>
        <w:ind w:left="454" w:hanging="454"/>
      </w:pPr>
      <w:r>
        <w:rPr>
          <w:b/>
        </w:rPr>
        <w:t xml:space="preserve">El </w:t>
      </w:r>
      <w:r w:rsidR="00C35423" w:rsidRPr="00C35423">
        <w:rPr>
          <w:b/>
        </w:rPr>
        <w:t>Sistema de in</w:t>
      </w:r>
      <w:r w:rsidR="006835FD">
        <w:rPr>
          <w:b/>
        </w:rPr>
        <w:t>vestigación, in</w:t>
      </w:r>
      <w:r w:rsidR="00C35423" w:rsidRPr="00C35423">
        <w:rPr>
          <w:b/>
        </w:rPr>
        <w:t>formación y asesoría para la planeación y monitoreo</w:t>
      </w:r>
      <w:r w:rsidR="006835FD">
        <w:rPr>
          <w:b/>
        </w:rPr>
        <w:t xml:space="preserve">: </w:t>
      </w:r>
      <w:r w:rsidR="006835FD" w:rsidRPr="006835FD">
        <w:t>Se propone que los procesos de investigación, planeación y monitoreo de los futuros Consejos de Aguas y Cuencas se sustenten principalmente en las universidades y centros de investigación de sus respectivas regiones hidrológicas, con el apoyo de cinco sedes del IMTA-Conacyt, cada una de las cuales atenderían 5-6 Consejos de Aguas y Cuencas.</w:t>
      </w:r>
    </w:p>
    <w:p w:rsidR="006835FD" w:rsidRDefault="006835FD" w:rsidP="006B0D53">
      <w:pPr>
        <w:ind w:left="454" w:hanging="454"/>
      </w:pPr>
      <w:r>
        <w:t xml:space="preserve">El </w:t>
      </w:r>
      <w:r w:rsidRPr="006835FD">
        <w:rPr>
          <w:b/>
        </w:rPr>
        <w:t>Plan Municipal</w:t>
      </w:r>
      <w:r>
        <w:t xml:space="preserve"> será elaborado en un esfuerzo coordinado entre los sistemas comunitarios y la Junta de Coadministración del sistema municipal.  Incluirá un programa para reordenar las redes de distribución para garantizar la entrega equitativa de agua para uso personal y servicios públicos en cada zona del municipio. </w:t>
      </w:r>
      <w:r w:rsidR="006B0D53">
        <w:t xml:space="preserve"> Contendrá un plan para lograr a corto plazo la provisión permanente de agua de calidad a los centros escolares del municipio. </w:t>
      </w:r>
      <w:r>
        <w:t>Definirá las obras requeridas para la captación y aprovechamiento de aguas pluviales a nivel ciudad hasta el nivel domiciliar</w:t>
      </w:r>
      <w:r w:rsidR="006B0D53">
        <w:t>, así como las plantas e infraestructura requeridas para lograr ciclos locales de tratamiento y reuso de aguas residuales</w:t>
      </w:r>
      <w:r>
        <w:t xml:space="preserve">. Determinará las medidas a tomar para lograr la eliminación progresiva del uso industrial de las redes de agua potable. </w:t>
      </w:r>
      <w:r w:rsidR="006B0D53">
        <w:t>Incluirá las restricciones a aplicar a nuevos procesos de urbanización para garantizar que no vulneren los derechos al agua de los habitantes actuales o futuros.</w:t>
      </w:r>
      <w:r>
        <w:t xml:space="preserve"> </w:t>
      </w:r>
    </w:p>
    <w:p w:rsidR="00462551" w:rsidRPr="00462551" w:rsidRDefault="00462551" w:rsidP="00462551">
      <w:r w:rsidRPr="00462551">
        <w:rPr>
          <w:rFonts w:ascii="Times New Roman" w:eastAsia="Times New Roman" w:hAnsi="Times New Roman" w:cs="Times New Roman"/>
          <w:noProof/>
          <w:sz w:val="24"/>
          <w:szCs w:val="24"/>
          <w:lang w:eastAsia="es-MX"/>
        </w:rPr>
        <mc:AlternateContent>
          <mc:Choice Requires="wps">
            <w:drawing>
              <wp:anchor distT="0" distB="0" distL="114300" distR="114300" simplePos="0" relativeHeight="251723776" behindDoc="0" locked="0" layoutInCell="1" allowOverlap="1" wp14:anchorId="30019CC0" wp14:editId="48E743CC">
                <wp:simplePos x="0" y="0"/>
                <wp:positionH relativeFrom="column">
                  <wp:posOffset>4553498</wp:posOffset>
                </wp:positionH>
                <wp:positionV relativeFrom="paragraph">
                  <wp:posOffset>4908646</wp:posOffset>
                </wp:positionV>
                <wp:extent cx="2120900" cy="2006600"/>
                <wp:effectExtent l="0" t="0" r="12700" b="12700"/>
                <wp:wrapNone/>
                <wp:docPr id="42" name="Cuadro de texto 42"/>
                <wp:cNvGraphicFramePr/>
                <a:graphic xmlns:a="http://schemas.openxmlformats.org/drawingml/2006/main">
                  <a:graphicData uri="http://schemas.microsoft.com/office/word/2010/wordprocessingShape">
                    <wps:wsp>
                      <wps:cNvSpPr txBox="1"/>
                      <wps:spPr>
                        <a:xfrm>
                          <a:off x="0" y="0"/>
                          <a:ext cx="2120900" cy="2006600"/>
                        </a:xfrm>
                        <a:prstGeom prst="rect">
                          <a:avLst/>
                        </a:prstGeom>
                        <a:solidFill>
                          <a:sysClr val="window" lastClr="FFFFFF"/>
                        </a:solidFill>
                        <a:ln w="6350">
                          <a:solidFill>
                            <a:prstClr val="black"/>
                          </a:solidFill>
                        </a:ln>
                        <a:effectLst/>
                      </wps:spPr>
                      <wps:txbx>
                        <w:txbxContent>
                          <w:p w:rsidR="0053670C" w:rsidRDefault="0053670C" w:rsidP="00462551">
                            <w:r w:rsidRPr="00537112">
                              <w:t>Deberá proporcionarse… un acceso pleno e igual a la información sobre el agua, los servicios de agua y el medio ambiente que esté en posesión de las autoridades públicas o de terceros. (</w:t>
                            </w:r>
                            <w:r>
                              <w:t>PIDESC 15: P</w:t>
                            </w:r>
                            <w:r w:rsidRPr="00537112">
                              <w:t>48)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0019CC0" id="Cuadro de texto 42" o:spid="_x0000_s1036" type="#_x0000_t202" style="position:absolute;margin-left:358.55pt;margin-top:386.5pt;width:167pt;height:158pt;z-index:251723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" fillcolor="window" strokeweight=".5pt">
                <v:textbox>
                  <w:txbxContent>
                    <w:p w:rsidR="0053670C" w:rsidRDefault="0053670C" w:rsidP="00462551">
                      <w:r w:rsidRPr="00537112">
                        <w:t>Deberá proporcionarse… un acceso pleno e igual a la información sobre el agua, los servicios de agua y el medio ambiente que esté en posesión de las autoridades públicas o de terceros. (</w:t>
                      </w:r>
                      <w:r>
                        <w:t>PIDESC 15: P</w:t>
                      </w:r>
                      <w:r w:rsidRPr="00537112">
                        <w:t>48)</w:t>
                      </w:r>
                    </w:p>
                  </w:txbxContent>
                </v:textbox>
              </v:shape>
            </w:pict>
          </mc:Fallback>
        </mc:AlternateContent>
      </w:r>
      <w:r w:rsidR="004C5845">
        <w:t>z</w:t>
      </w:r>
    </w:p>
    <w:p w:rsidR="00CA7924" w:rsidRDefault="00CA7924" w:rsidP="00B90AB7">
      <w:pPr>
        <w:rPr>
          <w:color w:val="000000" w:themeColor="text1"/>
        </w:rPr>
      </w:pPr>
    </w:p>
    <w:p w:rsidR="009078A0" w:rsidRDefault="009078A0" w:rsidP="00B90AB7">
      <w:pPr>
        <w:rPr>
          <w:color w:val="000000" w:themeColor="text1"/>
        </w:rPr>
      </w:pPr>
    </w:p>
    <w:p w:rsidR="00CA7924" w:rsidRDefault="00146F62" w:rsidP="002F636C">
      <w:pPr>
        <w:pStyle w:val="Ttulo3"/>
      </w:pPr>
      <w:bookmarkStart w:id="31" w:name="_Toc521568400"/>
      <w:bookmarkStart w:id="32" w:name="_Toc521578701"/>
      <w:bookmarkStart w:id="33" w:name="_Toc521580388"/>
      <w:r>
        <w:lastRenderedPageBreak/>
        <w:t>Derechos y concesiones</w:t>
      </w:r>
      <w:bookmarkEnd w:id="31"/>
      <w:bookmarkEnd w:id="32"/>
      <w:bookmarkEnd w:id="33"/>
    </w:p>
    <w:p w:rsidR="00D45864" w:rsidRDefault="006B0D53" w:rsidP="002F636C">
      <w:pPr>
        <w:rPr>
          <w:color w:val="000000" w:themeColor="text1"/>
        </w:rPr>
      </w:pPr>
      <w:r>
        <w:rPr>
          <w:color w:val="000000" w:themeColor="text1"/>
        </w:rPr>
        <w:t>El sistema para el reconocimiento de derechos y la administración de concesiones es central para lograr el “acceso equitativo y sustentable” al agua exigido por la Constitución.  Actualmente, l</w:t>
      </w:r>
      <w:r w:rsidR="00531A31">
        <w:rPr>
          <w:color w:val="000000" w:themeColor="text1"/>
        </w:rPr>
        <w:t xml:space="preserve">a Ley de Aguas Nacionales </w:t>
      </w:r>
      <w:r>
        <w:rPr>
          <w:color w:val="000000" w:themeColor="text1"/>
        </w:rPr>
        <w:t xml:space="preserve">maneja </w:t>
      </w:r>
      <w:r w:rsidR="00531A31">
        <w:rPr>
          <w:color w:val="000000" w:themeColor="text1"/>
        </w:rPr>
        <w:t>las aguas del país a tra</w:t>
      </w:r>
      <w:r>
        <w:rPr>
          <w:color w:val="000000" w:themeColor="text1"/>
        </w:rPr>
        <w:t xml:space="preserve">vés de un sistema de concesiones totalmente bajo su control sin revisión pública ni contrapesos. La ICLGA propone reconocer a los </w:t>
      </w:r>
      <w:r w:rsidRPr="006B0D53">
        <w:rPr>
          <w:b/>
          <w:color w:val="000000" w:themeColor="text1"/>
        </w:rPr>
        <w:t>derechos</w:t>
      </w:r>
      <w:r>
        <w:rPr>
          <w:color w:val="000000" w:themeColor="text1"/>
        </w:rPr>
        <w:t xml:space="preserve"> al agua de los pueblos originarios, núcleos agrarios y sistemas comunitarios directamente, sin concesión.  Las concesiones se utilizarían solo para los volúmenes ecológicamente aprovechables después de cumplir con estos derechos, y serían utilizados para </w:t>
      </w:r>
      <w:r w:rsidR="00ED6EE3">
        <w:rPr>
          <w:color w:val="000000" w:themeColor="text1"/>
        </w:rPr>
        <w:t xml:space="preserve">corregir dinámicas de acaparamiento, clandestinidad, especulación e impunidad. </w:t>
      </w:r>
    </w:p>
    <w:p w:rsidR="00E96853" w:rsidRPr="00C36D8A" w:rsidRDefault="00C36D8A" w:rsidP="002F636C">
      <w:pPr>
        <w:pStyle w:val="Listinbold"/>
        <w:rPr>
          <w:sz w:val="24"/>
        </w:rPr>
      </w:pPr>
      <w:r>
        <w:rPr>
          <w:sz w:val="24"/>
        </w:rPr>
        <w:t>Sólo se concesionará</w:t>
      </w:r>
      <w:r w:rsidR="00E96853" w:rsidRPr="00C36D8A">
        <w:rPr>
          <w:sz w:val="24"/>
        </w:rPr>
        <w:t xml:space="preserve"> el volumen ecológicamente</w:t>
      </w:r>
      <w:r w:rsidR="00A61EA6" w:rsidRPr="00C36D8A">
        <w:rPr>
          <w:sz w:val="24"/>
        </w:rPr>
        <w:t xml:space="preserve"> </w:t>
      </w:r>
      <w:r w:rsidR="00E96853" w:rsidRPr="00C36D8A">
        <w:rPr>
          <w:sz w:val="24"/>
        </w:rPr>
        <w:t>aprovechable</w:t>
      </w:r>
    </w:p>
    <w:p w:rsidR="00A61EA6" w:rsidRDefault="00A61EA6" w:rsidP="002F636C">
      <w:pPr>
        <w:ind w:left="360"/>
      </w:pPr>
      <w:r>
        <w:t xml:space="preserve">El Comité de Monitoreo y Conservación de </w:t>
      </w:r>
      <w:r w:rsidR="00ED6EE3">
        <w:t xml:space="preserve">Aguas del Consejo junto con </w:t>
      </w:r>
      <w:r>
        <w:t xml:space="preserve">investigadores de las universidades locales, determinarán una serie de indicadores apropiados a la cuenca y sus acuíferos para </w:t>
      </w:r>
      <w:r w:rsidR="00ED6EE3">
        <w:t xml:space="preserve">poder evaluar </w:t>
      </w:r>
      <w:r>
        <w:t xml:space="preserve">cuándo </w:t>
      </w:r>
      <w:r w:rsidR="00ED6EE3">
        <w:t>se haya logrado respetar el caudal ecológico y la restauración de la tasa natural de renovación de las aguas subterráneas. S</w:t>
      </w:r>
      <w:r>
        <w:t xml:space="preserve">e reducirán los volúmenes concesionados </w:t>
      </w:r>
      <w:r w:rsidR="00ED6EE3">
        <w:t xml:space="preserve">a grandes usuarios </w:t>
      </w:r>
      <w:r>
        <w:t xml:space="preserve">año con año hasta lograr </w:t>
      </w:r>
      <w:r w:rsidR="00ED6EE3">
        <w:t>el equilibrio.</w:t>
      </w:r>
    </w:p>
    <w:p w:rsidR="00A61EA6" w:rsidRDefault="00A61EA6" w:rsidP="002F636C">
      <w:pPr>
        <w:pStyle w:val="Listinbold"/>
        <w:rPr>
          <w:sz w:val="24"/>
        </w:rPr>
      </w:pPr>
      <w:r w:rsidRPr="00C36D8A">
        <w:rPr>
          <w:sz w:val="24"/>
        </w:rPr>
        <w:t>Se reconocer</w:t>
      </w:r>
      <w:r w:rsidR="00C36D8A">
        <w:rPr>
          <w:sz w:val="24"/>
        </w:rPr>
        <w:t>á</w:t>
      </w:r>
      <w:r w:rsidRPr="00C36D8A">
        <w:rPr>
          <w:sz w:val="24"/>
        </w:rPr>
        <w:t xml:space="preserve"> y se restaurar</w:t>
      </w:r>
      <w:r w:rsidR="00C36D8A">
        <w:rPr>
          <w:sz w:val="24"/>
        </w:rPr>
        <w:t>á</w:t>
      </w:r>
      <w:r w:rsidRPr="00C36D8A">
        <w:rPr>
          <w:sz w:val="24"/>
        </w:rPr>
        <w:t xml:space="preserve"> los derechos de los pueblos indígenas, núcleos agrarios y sistemas comunitarios sin la necesid</w:t>
      </w:r>
      <w:r w:rsidR="00340AA3">
        <w:rPr>
          <w:sz w:val="24"/>
        </w:rPr>
        <w:t xml:space="preserve">ad de </w:t>
      </w:r>
      <w:r w:rsidRPr="00C36D8A">
        <w:rPr>
          <w:sz w:val="24"/>
        </w:rPr>
        <w:t>conc</w:t>
      </w:r>
      <w:r w:rsidR="009B4F04">
        <w:rPr>
          <w:sz w:val="24"/>
        </w:rPr>
        <w:t>e</w:t>
      </w:r>
      <w:r w:rsidRPr="00C36D8A">
        <w:rPr>
          <w:sz w:val="24"/>
        </w:rPr>
        <w:t>si</w:t>
      </w:r>
      <w:r w:rsidR="00340AA3">
        <w:rPr>
          <w:sz w:val="24"/>
        </w:rPr>
        <w:t>o</w:t>
      </w:r>
      <w:r w:rsidRPr="00C36D8A">
        <w:rPr>
          <w:sz w:val="24"/>
        </w:rPr>
        <w:t>n</w:t>
      </w:r>
      <w:r w:rsidR="00340AA3">
        <w:rPr>
          <w:sz w:val="24"/>
        </w:rPr>
        <w:t>es</w:t>
      </w:r>
      <w:r w:rsidRPr="00C36D8A">
        <w:rPr>
          <w:sz w:val="24"/>
        </w:rPr>
        <w:t xml:space="preserve"> </w:t>
      </w:r>
    </w:p>
    <w:p w:rsidR="00ED6EE3" w:rsidRDefault="00340AA3" w:rsidP="002F636C">
      <w:pPr>
        <w:ind w:left="360"/>
      </w:pPr>
      <w:r w:rsidRPr="00340AA3">
        <w:t xml:space="preserve">Este requisito de </w:t>
      </w:r>
      <w:r>
        <w:t>la LAN no tiene base constitucional</w:t>
      </w:r>
      <w:r w:rsidR="00ED6EE3">
        <w:t xml:space="preserve"> y desaparecerá en la ICLGA</w:t>
      </w:r>
      <w:r>
        <w:t xml:space="preserve">. Los pueblos indígenas, ejidos, comunidades y equiparables han defendido sus derechos sin concesión en tribunales con éxito. </w:t>
      </w:r>
    </w:p>
    <w:p w:rsidR="00E96853" w:rsidRPr="009B4F04" w:rsidRDefault="00E96853" w:rsidP="002F636C">
      <w:pPr>
        <w:pStyle w:val="Listinbold"/>
        <w:rPr>
          <w:sz w:val="24"/>
        </w:rPr>
      </w:pPr>
      <w:r w:rsidRPr="009B4F04">
        <w:rPr>
          <w:sz w:val="24"/>
        </w:rPr>
        <w:t>El agua sería prioritariamente para la vida</w:t>
      </w:r>
    </w:p>
    <w:p w:rsidR="00E96853" w:rsidRPr="009B4F04" w:rsidRDefault="009B4F04" w:rsidP="002F636C">
      <w:pPr>
        <w:ind w:left="360"/>
      </w:pPr>
      <w:r w:rsidRPr="009B4F04">
        <w:t xml:space="preserve">Sin violar los límites del caudal ecológico y la tasa natural de renovación de las aguas subterráneas, se determinarán el agua a asignar para el uso equitativo personal doméstico y servicios públicos y para la soberanía alimentaria (incluyendo aguas tratadas). Si hay volúmenes adicionales disponibles, se podrán concesionar para otros usos. </w:t>
      </w:r>
    </w:p>
    <w:p w:rsidR="00E96853" w:rsidRPr="009B4F04" w:rsidRDefault="00E96853" w:rsidP="002F636C">
      <w:pPr>
        <w:pStyle w:val="Listinbold"/>
        <w:rPr>
          <w:sz w:val="24"/>
        </w:rPr>
      </w:pPr>
      <w:r w:rsidRPr="009B4F04">
        <w:rPr>
          <w:sz w:val="24"/>
        </w:rPr>
        <w:t>Se garantizaría el acceso equitativo</w:t>
      </w:r>
      <w:r w:rsidR="009B4F04">
        <w:rPr>
          <w:sz w:val="24"/>
        </w:rPr>
        <w:t xml:space="preserve"> para uso personal</w:t>
      </w:r>
    </w:p>
    <w:p w:rsidR="00ED6EE3" w:rsidRDefault="009B4F04" w:rsidP="002F636C">
      <w:pPr>
        <w:ind w:left="360"/>
      </w:pPr>
      <w:r w:rsidRPr="00D34366">
        <w:t xml:space="preserve">Los Consejos de Aguas y Cuencas acordarán el volumen a garantizar diariamente a tod@s l@s habitantes de la cuenca.  Los sistemas comunitarios y urbanos del agua tendrán acceso a los volúmenes suficientes para servir a la población en su jurisdicción y tendrán la responsabilidad de asegurar su distribución equitativa.  </w:t>
      </w:r>
    </w:p>
    <w:p w:rsidR="00E96853" w:rsidRPr="00340AA3" w:rsidRDefault="00E96853" w:rsidP="002F636C">
      <w:pPr>
        <w:pStyle w:val="Listinbold"/>
        <w:rPr>
          <w:sz w:val="24"/>
        </w:rPr>
      </w:pPr>
      <w:r w:rsidRPr="00340AA3">
        <w:rPr>
          <w:sz w:val="24"/>
        </w:rPr>
        <w:t>Las concesiones serían condicionadas y anualmente</w:t>
      </w:r>
      <w:r w:rsidR="00D34366" w:rsidRPr="00340AA3">
        <w:rPr>
          <w:sz w:val="24"/>
        </w:rPr>
        <w:t xml:space="preserve"> r</w:t>
      </w:r>
      <w:r w:rsidRPr="00340AA3">
        <w:rPr>
          <w:sz w:val="24"/>
        </w:rPr>
        <w:t>enovables</w:t>
      </w:r>
    </w:p>
    <w:p w:rsidR="00E96853" w:rsidRPr="00D34366" w:rsidRDefault="00E96853" w:rsidP="002F636C">
      <w:pPr>
        <w:ind w:left="360"/>
      </w:pPr>
      <w:r w:rsidRPr="00D34366">
        <w:t>L</w:t>
      </w:r>
      <w:r w:rsidR="00D34366">
        <w:t>as nuevas concesiones requerirá</w:t>
      </w:r>
      <w:r w:rsidRPr="00D34366">
        <w:t xml:space="preserve">n de </w:t>
      </w:r>
      <w:r w:rsidR="00D34366">
        <w:t>un Dictámen</w:t>
      </w:r>
      <w:r w:rsidRPr="00D34366">
        <w:t xml:space="preserve"> de Impacto Socio-Hídrico</w:t>
      </w:r>
      <w:r w:rsidR="00D34366" w:rsidRPr="00D34366">
        <w:t xml:space="preserve"> </w:t>
      </w:r>
      <w:r w:rsidRPr="00D34366">
        <w:t>y su renovación dependería del cumplimiento con condicionantes de uso,</w:t>
      </w:r>
      <w:r w:rsidR="00D34366" w:rsidRPr="00D34366">
        <w:t xml:space="preserve"> </w:t>
      </w:r>
      <w:r w:rsidRPr="00D34366">
        <w:t>incluyendo la instalación de medidores, la</w:t>
      </w:r>
      <w:r w:rsidR="00D34366">
        <w:t xml:space="preserve"> </w:t>
      </w:r>
      <w:r w:rsidRPr="00D34366">
        <w:t>progresiva eliminación en fuente de contaminantes, el acceso público y permanente</w:t>
      </w:r>
      <w:r w:rsidR="00D34366" w:rsidRPr="00D34366">
        <w:t xml:space="preserve"> </w:t>
      </w:r>
      <w:r w:rsidRPr="00D34366">
        <w:t>a los puntos de descarga (uno por concesión), y la entrega trimestral</w:t>
      </w:r>
      <w:r w:rsidR="00D34366" w:rsidRPr="00D34366">
        <w:t xml:space="preserve"> </w:t>
      </w:r>
      <w:r w:rsidRPr="00D34366">
        <w:t>de datos sobre el comportamiento de las fuentes de las aguas extraídas. La</w:t>
      </w:r>
    </w:p>
    <w:p w:rsidR="00E96853" w:rsidRPr="00D34366" w:rsidRDefault="00E96853" w:rsidP="002F636C">
      <w:pPr>
        <w:pStyle w:val="Listinbold"/>
        <w:rPr>
          <w:sz w:val="24"/>
        </w:rPr>
      </w:pPr>
      <w:r w:rsidRPr="00D34366">
        <w:rPr>
          <w:sz w:val="24"/>
        </w:rPr>
        <w:t>Las concesiones no serían transferibles</w:t>
      </w:r>
    </w:p>
    <w:p w:rsidR="00E96853" w:rsidRPr="00D34366" w:rsidRDefault="00E96853" w:rsidP="002F636C">
      <w:pPr>
        <w:ind w:left="360"/>
      </w:pPr>
      <w:r w:rsidRPr="00D34366">
        <w:t>Para recuperar la rectoría del agua a favor de la Nación,</w:t>
      </w:r>
      <w:r w:rsidR="00D34366" w:rsidRPr="00D34366">
        <w:t xml:space="preserve"> las concesiones no podrán ser objetos de compra y venta, y se cancelará la llamada “Banco del Agua.”</w:t>
      </w:r>
      <w:r w:rsidRPr="00D34366">
        <w:t xml:space="preserve"> </w:t>
      </w:r>
    </w:p>
    <w:p w:rsidR="00E96853" w:rsidRPr="00D34366" w:rsidRDefault="00E96853" w:rsidP="002F636C">
      <w:pPr>
        <w:pStyle w:val="Listinbold"/>
        <w:rPr>
          <w:sz w:val="24"/>
        </w:rPr>
      </w:pPr>
      <w:r w:rsidRPr="00D34366">
        <w:rPr>
          <w:sz w:val="24"/>
        </w:rPr>
        <w:t>Se realizarían inspecciones oficiales y monitoreo ciudadano,</w:t>
      </w:r>
      <w:r w:rsidR="00D34366" w:rsidRPr="00D34366">
        <w:rPr>
          <w:sz w:val="24"/>
        </w:rPr>
        <w:t xml:space="preserve"> </w:t>
      </w:r>
      <w:r w:rsidRPr="00D34366">
        <w:rPr>
          <w:sz w:val="24"/>
        </w:rPr>
        <w:t>con acceso público a los resultados</w:t>
      </w:r>
    </w:p>
    <w:p w:rsidR="00E96853" w:rsidRPr="00D34366" w:rsidRDefault="00D34366" w:rsidP="002F636C">
      <w:pPr>
        <w:ind w:left="360"/>
      </w:pPr>
      <w:r>
        <w:t>El Consejo de Aguas y Cuencas contaría</w:t>
      </w:r>
      <w:r w:rsidR="00E96853" w:rsidRPr="00D34366">
        <w:t xml:space="preserve"> con</w:t>
      </w:r>
      <w:r>
        <w:t xml:space="preserve"> </w:t>
      </w:r>
      <w:r w:rsidR="00E96853" w:rsidRPr="00D34366">
        <w:t>recursos</w:t>
      </w:r>
      <w:r>
        <w:t xml:space="preserve"> públicos (1</w:t>
      </w:r>
      <w:r w:rsidR="00E96853" w:rsidRPr="00D34366">
        <w:t>0% de los derechos cobrados) para monitorear los volúmenes</w:t>
      </w:r>
      <w:r>
        <w:t xml:space="preserve"> </w:t>
      </w:r>
      <w:r w:rsidR="00E96853" w:rsidRPr="00D34366">
        <w:t>utilizados y detectar contaminantes en las descargas. Los datos generados ser</w:t>
      </w:r>
      <w:r>
        <w:t>á</w:t>
      </w:r>
      <w:r w:rsidR="00E96853" w:rsidRPr="00D34366">
        <w:t>n disponibles en línea.</w:t>
      </w:r>
    </w:p>
    <w:p w:rsidR="002F636C" w:rsidRDefault="002F636C" w:rsidP="002F636C">
      <w:pPr>
        <w:rPr>
          <w:color w:val="000000" w:themeColor="text1"/>
        </w:rPr>
        <w:sectPr w:rsidR="002F636C" w:rsidSect="00854430">
          <w:pgSz w:w="12240" w:h="15840" w:code="1"/>
          <w:pgMar w:top="720" w:right="720" w:bottom="720" w:left="720" w:header="708" w:footer="708" w:gutter="0"/>
          <w:cols w:space="720"/>
          <w:docGrid w:linePitch="360"/>
        </w:sectPr>
      </w:pPr>
    </w:p>
    <w:p w:rsidR="002F636C" w:rsidRDefault="002F636C" w:rsidP="002F636C">
      <w:pPr>
        <w:pStyle w:val="Ttulo2"/>
      </w:pPr>
      <w:bookmarkStart w:id="34" w:name="_Toc521580389"/>
      <w:r w:rsidRPr="00B90AB7">
        <w:lastRenderedPageBreak/>
        <w:t>Protegiendo nuestras aguas y cuencas</w:t>
      </w:r>
      <w:bookmarkEnd w:id="34"/>
    </w:p>
    <w:p w:rsidR="002F636C" w:rsidRPr="003B7141" w:rsidRDefault="002F636C" w:rsidP="002F636C">
      <w:pPr>
        <w:pStyle w:val="Ttulo3"/>
        <w:rPr>
          <w:b w:val="0"/>
        </w:rPr>
      </w:pPr>
      <w:bookmarkStart w:id="35" w:name="_Toc521580390"/>
      <w:bookmarkStart w:id="36" w:name="_Toc521568402"/>
      <w:r w:rsidRPr="003B7141">
        <w:rPr>
          <w:b w:val="0"/>
        </w:rPr>
        <w:t>Instancias</w:t>
      </w:r>
      <w:bookmarkEnd w:id="35"/>
    </w:p>
    <w:p w:rsidR="002F636C" w:rsidRPr="005A5685" w:rsidRDefault="002F636C" w:rsidP="002F636C">
      <w:pPr>
        <w:ind w:left="454" w:hanging="454"/>
      </w:pPr>
      <w:r w:rsidRPr="005A5685">
        <w:t>Además de las instancias participativas de planeación y gestión, la ICLGA propone instancias ciudadanas de Contraloría Social del Agua, así como la creación de una Defensoría del Agua y Ambiente.</w:t>
      </w:r>
    </w:p>
    <w:p w:rsidR="002F636C" w:rsidRDefault="00C66B4D" w:rsidP="002F636C">
      <w:r w:rsidRPr="00AA31E5">
        <w:rPr>
          <w:noProof/>
          <w:lang w:eastAsia="es-MX"/>
        </w:rPr>
        <w:drawing>
          <wp:anchor distT="0" distB="0" distL="114300" distR="114300" simplePos="0" relativeHeight="251804672" behindDoc="1" locked="0" layoutInCell="1" allowOverlap="1" wp14:anchorId="73E6BBD6" wp14:editId="75C0F1F5">
            <wp:simplePos x="0" y="0"/>
            <wp:positionH relativeFrom="margin">
              <wp:align>left</wp:align>
            </wp:positionH>
            <wp:positionV relativeFrom="paragraph">
              <wp:posOffset>24592</wp:posOffset>
            </wp:positionV>
            <wp:extent cx="2230755" cy="1670685"/>
            <wp:effectExtent l="0" t="0" r="0" b="5715"/>
            <wp:wrapTight wrapText="bothSides">
              <wp:wrapPolygon edited="0">
                <wp:start x="0" y="0"/>
                <wp:lineTo x="0" y="21428"/>
                <wp:lineTo x="21397" y="21428"/>
                <wp:lineTo x="21397" y="0"/>
                <wp:lineTo x="0" y="0"/>
              </wp:wrapPolygon>
            </wp:wrapTight>
            <wp:docPr id="7173" name="Imagen 7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Logo Contraloría con letras 70%.png"/>
                    <pic:cNvPicPr/>
                  </pic:nvPicPr>
                  <pic:blipFill>
                    <a:blip r:embed="rId23">
                      <a:extLst>
                        <a:ext uri="{28A0092B-C50C-407E-A947-70E740481C1C}">
                          <a14:useLocalDpi xmlns:a14="http://schemas.microsoft.com/office/drawing/2010/main" val="0"/>
                        </a:ext>
                      </a:extLst>
                    </a:blip>
                    <a:stretch>
                      <a:fillRect/>
                    </a:stretch>
                  </pic:blipFill>
                  <pic:spPr>
                    <a:xfrm>
                      <a:off x="0" y="0"/>
                      <a:ext cx="2230755" cy="1670685"/>
                    </a:xfrm>
                    <a:prstGeom prst="rect">
                      <a:avLst/>
                    </a:prstGeom>
                  </pic:spPr>
                </pic:pic>
              </a:graphicData>
            </a:graphic>
            <wp14:sizeRelH relativeFrom="margin">
              <wp14:pctWidth>0</wp14:pctWidth>
            </wp14:sizeRelH>
            <wp14:sizeRelV relativeFrom="margin">
              <wp14:pctHeight>0</wp14:pctHeight>
            </wp14:sizeRelV>
          </wp:anchor>
        </w:drawing>
      </w:r>
      <w:r w:rsidR="002F636C">
        <w:t xml:space="preserve">Las </w:t>
      </w:r>
      <w:r w:rsidR="002F636C" w:rsidRPr="007E3148">
        <w:rPr>
          <w:b/>
        </w:rPr>
        <w:t>Contralorías del Agua</w:t>
      </w:r>
      <w:r w:rsidR="002F636C">
        <w:t xml:space="preserve"> son instancias ciudadanas autónomas, auto-organizadas a nivel municipal, estatal, regional (28) y nacional.  Sirven para asegurar la transparencia, democracia y buen funcionamiento de las instancias de coadministración ciudadana-gubernamental.  Vigilan para que l@s funcionari@s cumplan y hagan cumplir con los planes consensados y con la normatividad.  En caso necesario, podrán recomendar la remoción de su puesto de funcionari@s cuyo incumplimiento ponga en riesgo los derechos al agua. </w:t>
      </w:r>
    </w:p>
    <w:p w:rsidR="002F636C" w:rsidRDefault="002F636C" w:rsidP="002F636C">
      <w:pPr>
        <w:ind w:left="454" w:hanging="454"/>
      </w:pPr>
      <w:r>
        <w:rPr>
          <w:noProof/>
          <w:color w:val="000000" w:themeColor="text1"/>
          <w:lang w:eastAsia="es-MX"/>
        </w:rPr>
        <w:drawing>
          <wp:anchor distT="0" distB="0" distL="114300" distR="114300" simplePos="0" relativeHeight="251790336" behindDoc="1" locked="0" layoutInCell="1" allowOverlap="1" wp14:anchorId="11D8C87C" wp14:editId="448FEB94">
            <wp:simplePos x="0" y="0"/>
            <wp:positionH relativeFrom="margin">
              <wp:posOffset>5356479</wp:posOffset>
            </wp:positionH>
            <wp:positionV relativeFrom="paragraph">
              <wp:posOffset>302768</wp:posOffset>
            </wp:positionV>
            <wp:extent cx="1549400" cy="2450465"/>
            <wp:effectExtent l="0" t="0" r="0" b="6985"/>
            <wp:wrapTight wrapText="bothSides">
              <wp:wrapPolygon edited="0">
                <wp:start x="0" y="0"/>
                <wp:lineTo x="0" y="21494"/>
                <wp:lineTo x="21246" y="21494"/>
                <wp:lineTo x="21246" y="0"/>
                <wp:lineTo x="0" y="0"/>
              </wp:wrapPolygon>
            </wp:wrapTight>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ortada folleto contraloría.png"/>
                    <pic:cNvPicPr/>
                  </pic:nvPicPr>
                  <pic:blipFill>
                    <a:blip r:embed="rId24">
                      <a:extLst>
                        <a:ext uri="{28A0092B-C50C-407E-A947-70E740481C1C}">
                          <a14:useLocalDpi xmlns:a14="http://schemas.microsoft.com/office/drawing/2010/main" val="0"/>
                        </a:ext>
                      </a:extLst>
                    </a:blip>
                    <a:stretch>
                      <a:fillRect/>
                    </a:stretch>
                  </pic:blipFill>
                  <pic:spPr>
                    <a:xfrm>
                      <a:off x="0" y="0"/>
                      <a:ext cx="1549400" cy="2450465"/>
                    </a:xfrm>
                    <a:prstGeom prst="rect">
                      <a:avLst/>
                    </a:prstGeom>
                  </pic:spPr>
                </pic:pic>
              </a:graphicData>
            </a:graphic>
            <wp14:sizeRelH relativeFrom="margin">
              <wp14:pctWidth>0</wp14:pctWidth>
            </wp14:sizeRelH>
            <wp14:sizeRelV relativeFrom="margin">
              <wp14:pctHeight>0</wp14:pctHeight>
            </wp14:sizeRelV>
          </wp:anchor>
        </w:drawing>
      </w:r>
      <w:r>
        <w:t xml:space="preserve">Una variedad de Observatorios y Redes de Monitoreo con funciones similares ya están funcionando en Tuxtla Gutiérrez, San Miguel de Allende, Ciudad de México, Jalisco, Ensenada, a veces con el nombre de Observatorio, Jalisco.  Con la ICLGA buscamos que puedan contar con reconocimiento oficial como autoridades, y que puedan ejercer facultades vinculantes, formando parte del Consejo Nacional de Aguas y Cuencas, el cual, por su parte sería organismo desconcentrado de la Semarnat. </w:t>
      </w:r>
    </w:p>
    <w:p w:rsidR="002F636C" w:rsidRDefault="002F636C" w:rsidP="002F636C">
      <w:pPr>
        <w:ind w:left="454" w:hanging="454"/>
      </w:pPr>
      <w:r w:rsidRPr="007E3148">
        <w:rPr>
          <w:b/>
        </w:rPr>
        <w:t>Defensoría del Agua y Ambiente</w:t>
      </w:r>
      <w:r>
        <w:t>: Se busca expandir las facultades, capacidades y recursos de las actuales Defensorías para que las Contralorías, las Asambleas y los Consejos, así como el público en general, puedan contar con abogad@s especializad@s prioritariamente para la realización de litigios estratégicos frente a las dinámicas ilegales o inconstitucionales más destructivas en cada cuenca.</w:t>
      </w:r>
    </w:p>
    <w:p w:rsidR="002F636C" w:rsidRDefault="002F636C" w:rsidP="002F636C">
      <w:pPr>
        <w:pStyle w:val="Ttulo3"/>
        <w:rPr>
          <w:b w:val="0"/>
        </w:rPr>
      </w:pPr>
      <w:bookmarkStart w:id="37" w:name="_Toc521580391"/>
      <w:r w:rsidRPr="007E016D">
        <w:rPr>
          <w:b w:val="0"/>
        </w:rPr>
        <w:t>Instrumentos</w:t>
      </w:r>
      <w:bookmarkEnd w:id="37"/>
    </w:p>
    <w:bookmarkEnd w:id="36"/>
    <w:p w:rsidR="002F636C" w:rsidRDefault="002F636C" w:rsidP="002F636C">
      <w:pPr>
        <w:ind w:left="454" w:hanging="454"/>
      </w:pPr>
      <w:r w:rsidRPr="007E016D">
        <w:rPr>
          <w:b/>
        </w:rPr>
        <w:t>Dictamen de Impacto Sociohídrico</w:t>
      </w:r>
      <w:r>
        <w:rPr>
          <w:b/>
        </w:rPr>
        <w:t xml:space="preserve">:  </w:t>
      </w:r>
      <w:r>
        <w:t xml:space="preserve">Este instrumento está diseñado para suplir las debilidades del Manifiesto de Impacto Ambiental, las cuales resultan en su incapacidad de servir para defender los derechos al agua de los pueblos frente a proyectos destructivos.  El Dictamen será emitido por el Consejo de Aguas y Cuencas, y se basará en un estudio realizado por un panel de especialistas, quienes tendrán que comprobar que la obra o actividad propuesta </w:t>
      </w:r>
      <w:r w:rsidRPr="007E016D">
        <w:rPr>
          <w:u w:val="single"/>
        </w:rPr>
        <w:t>no</w:t>
      </w:r>
      <w:r>
        <w:t xml:space="preserve"> pondría en riesgo el derecho humano, o de los pueblos, al agua en su jurisdicción.  El Dictamen también certificará que se cuente con la consulta y consentimiento del pueblo potencialmente afectado. Al realizarse a nivel del Consejo, se evita presiones sobre las comunidades locales, y se logra ejercer el interés jurídico colectivo, ampliamente entendido, el cual no se está logrando comprender en la mayoría de los tribunales.</w:t>
      </w:r>
    </w:p>
    <w:p w:rsidR="002F636C" w:rsidRDefault="002F636C" w:rsidP="002F636C">
      <w:pPr>
        <w:ind w:left="454" w:hanging="454"/>
      </w:pPr>
      <w:r w:rsidRPr="005A5685">
        <w:rPr>
          <w:b/>
        </w:rPr>
        <w:t>D</w:t>
      </w:r>
      <w:r>
        <w:rPr>
          <w:b/>
        </w:rPr>
        <w:t xml:space="preserve">eclaración </w:t>
      </w:r>
      <w:r w:rsidRPr="005A5685">
        <w:rPr>
          <w:b/>
        </w:rPr>
        <w:t>de Cuenca en Extremo Estrés Hídrico</w:t>
      </w:r>
      <w:r>
        <w:t>:  Este Dictamen sería emitido por acuerdo de su Consejo de Aguas y Cuencas, sobre una parte o la totalidad de su territorio en caso de sufrir de la violación crónica de los derechos de su  población a causa de uno o más de los siguientes fenómenos: dependencia en agua fósil, hundimientos, grietas, socavones; sectores de la población sin acceso continuo a agua potable; inundaciones crónicas; pérdida de agua por fugas mayores al 35%.  Al emitir este Dictamen, se aplicará una moratoria a nuevas autorizaciones de proyectos de fomento urbano, con la excepción de vivienda popular autoconstruida, cumpliendo con la normatividad.</w:t>
      </w:r>
    </w:p>
    <w:p w:rsidR="002F636C" w:rsidRPr="007E016D" w:rsidRDefault="002F636C" w:rsidP="002F636C">
      <w:pPr>
        <w:ind w:left="454" w:hanging="454"/>
      </w:pPr>
      <w:r>
        <w:rPr>
          <w:b/>
        </w:rPr>
        <w:t>Evaluación Anual de Servidores Públicos</w:t>
      </w:r>
      <w:r w:rsidRPr="005A5685">
        <w:t>:</w:t>
      </w:r>
      <w:r>
        <w:t xml:space="preserve"> Las Contralorías presentarán anualmente una evaluación de los servidores públicos cuyas acciones o omisiones resulten en dinámicas de violación sistemática de los derechos al agua.</w:t>
      </w:r>
    </w:p>
    <w:p w:rsidR="00E96853" w:rsidRDefault="00E96853" w:rsidP="002F636C">
      <w:pPr>
        <w:rPr>
          <w:color w:val="000000" w:themeColor="text1"/>
        </w:rPr>
      </w:pPr>
    </w:p>
    <w:bookmarkStart w:id="38" w:name="_Toc521568404"/>
    <w:bookmarkStart w:id="39" w:name="_Toc521578703"/>
    <w:bookmarkStart w:id="40" w:name="_Toc521580392"/>
    <w:bookmarkStart w:id="41" w:name="_Toc521568401"/>
    <w:bookmarkStart w:id="42" w:name="_Toc521578702"/>
    <w:p w:rsidR="002F636C" w:rsidRPr="006F358C" w:rsidRDefault="002F636C" w:rsidP="00624ADF">
      <w:pPr>
        <w:pStyle w:val="Ttulo2"/>
      </w:pPr>
      <w:r w:rsidRPr="00A75160">
        <w:rPr>
          <w:rFonts w:ascii="Times New Roman" w:eastAsia="Times New Roman" w:hAnsi="Times New Roman" w:cs="Times New Roman"/>
          <w:lang w:eastAsia="es-MX"/>
        </w:rPr>
        <mc:AlternateContent>
          <mc:Choice Requires="wps">
            <w:drawing>
              <wp:anchor distT="0" distB="0" distL="114300" distR="114300" simplePos="0" relativeHeight="251785216" behindDoc="1" locked="0" layoutInCell="1" allowOverlap="1" wp14:anchorId="5222B405" wp14:editId="1860FEB5">
                <wp:simplePos x="0" y="0"/>
                <wp:positionH relativeFrom="column">
                  <wp:posOffset>4965390</wp:posOffset>
                </wp:positionH>
                <wp:positionV relativeFrom="paragraph">
                  <wp:posOffset>59</wp:posOffset>
                </wp:positionV>
                <wp:extent cx="2048510" cy="2860040"/>
                <wp:effectExtent l="0" t="0" r="8890" b="0"/>
                <wp:wrapTight wrapText="bothSides">
                  <wp:wrapPolygon edited="0">
                    <wp:start x="0" y="0"/>
                    <wp:lineTo x="0" y="21437"/>
                    <wp:lineTo x="21493" y="21437"/>
                    <wp:lineTo x="21493" y="0"/>
                    <wp:lineTo x="0" y="0"/>
                  </wp:wrapPolygon>
                </wp:wrapTight>
                <wp:docPr id="16" name="Cuadro de texto 16"/>
                <wp:cNvGraphicFramePr/>
                <a:graphic xmlns:a="http://schemas.openxmlformats.org/drawingml/2006/main">
                  <a:graphicData uri="http://schemas.microsoft.com/office/word/2010/wordprocessingShape">
                    <wps:wsp>
                      <wps:cNvSpPr txBox="1"/>
                      <wps:spPr>
                        <a:xfrm>
                          <a:off x="0" y="0"/>
                          <a:ext cx="2048510" cy="2860040"/>
                        </a:xfrm>
                        <a:prstGeom prst="rect">
                          <a:avLst/>
                        </a:prstGeom>
                        <a:solidFill>
                          <a:schemeClr val="bg1">
                            <a:lumMod val="85000"/>
                          </a:schemeClr>
                        </a:solidFill>
                        <a:ln w="6350">
                          <a:noFill/>
                        </a:ln>
                        <a:effectLst/>
                      </wps:spPr>
                      <wps:txbx>
                        <w:txbxContent>
                          <w:p w:rsidR="0053670C" w:rsidRPr="00A75160" w:rsidRDefault="0053670C" w:rsidP="002F636C">
                            <w:pPr>
                              <w:spacing w:after="0"/>
                              <w:rPr>
                                <w:rFonts w:eastAsiaTheme="minorEastAsia" w:hAnsi="Calibri"/>
                                <w:color w:val="000000" w:themeColor="text1"/>
                                <w:kern w:val="24"/>
                              </w:rPr>
                            </w:pPr>
                            <w:r w:rsidRPr="00A75160">
                              <w:rPr>
                                <w:rFonts w:eastAsiaTheme="minorEastAsia" w:hAnsi="Calibri"/>
                                <w:color w:val="000000" w:themeColor="text1"/>
                                <w:kern w:val="24"/>
                              </w:rPr>
                              <w:t xml:space="preserve">Los Estados Partes tienen el deber de avanzar con la mayor rapidez y efectividad posibles hacia la plena realización del derecho al agua. </w:t>
                            </w:r>
                          </w:p>
                          <w:p w:rsidR="0053670C" w:rsidRDefault="0053670C" w:rsidP="002F636C">
                            <w:pPr>
                              <w:spacing w:after="0"/>
                              <w:rPr>
                                <w:rFonts w:eastAsiaTheme="minorEastAsia" w:hAnsi="Calibri"/>
                                <w:color w:val="000000" w:themeColor="text1"/>
                                <w:kern w:val="24"/>
                              </w:rPr>
                            </w:pPr>
                            <w:r w:rsidRPr="0007689B">
                              <w:rPr>
                                <w:rFonts w:eastAsiaTheme="minorEastAsia" w:hAnsi="Calibri"/>
                                <w:color w:val="000000" w:themeColor="text1"/>
                                <w:kern w:val="24"/>
                              </w:rPr>
                              <w:t>El Pacto impone a cada Estado … la obligación de adoptar las medidas necesarias hasta el máximo de los recursos de que disponga</w:t>
                            </w:r>
                            <w:r>
                              <w:rPr>
                                <w:rFonts w:eastAsiaTheme="minorEastAsia" w:hAnsi="Calibri"/>
                                <w:color w:val="000000" w:themeColor="text1"/>
                                <w:kern w:val="24"/>
                              </w:rPr>
                              <w:t>.</w:t>
                            </w:r>
                          </w:p>
                          <w:p w:rsidR="0053670C" w:rsidRPr="00A75160" w:rsidRDefault="0053670C" w:rsidP="002F636C">
                            <w:pPr>
                              <w:spacing w:after="0"/>
                              <w:rPr>
                                <w:rFonts w:eastAsiaTheme="minorEastAsia" w:hAnsi="Calibri"/>
                                <w:color w:val="000000" w:themeColor="text1"/>
                                <w:kern w:val="24"/>
                              </w:rPr>
                            </w:pPr>
                            <w:r w:rsidRPr="00A75160">
                              <w:rPr>
                                <w:rFonts w:eastAsiaTheme="minorEastAsia" w:hAnsi="Calibri"/>
                                <w:color w:val="000000" w:themeColor="text1"/>
                                <w:kern w:val="24"/>
                              </w:rPr>
                              <w:t>La adopción de medidas regresivas con respecto al derecho al agua está prohibida por el Pacto. (PIDESC 15: P18</w:t>
                            </w:r>
                            <w:r>
                              <w:rPr>
                                <w:rFonts w:eastAsiaTheme="minorEastAsia" w:hAnsi="Calibri"/>
                                <w:color w:val="000000" w:themeColor="text1"/>
                                <w:kern w:val="24"/>
                              </w:rPr>
                              <w:t>,</w:t>
                            </w:r>
                            <w:r w:rsidRPr="00A75160">
                              <w:rPr>
                                <w:rFonts w:eastAsiaTheme="minorEastAsia" w:hAnsi="Calibri"/>
                                <w:color w:val="000000" w:themeColor="text1"/>
                                <w:kern w:val="24"/>
                              </w:rPr>
                              <w:t xml:space="preserve"> P19</w:t>
                            </w:r>
                            <w:r>
                              <w:rPr>
                                <w:rFonts w:eastAsiaTheme="minorEastAsia" w:hAnsi="Calibri"/>
                                <w:color w:val="000000" w:themeColor="text1"/>
                                <w:kern w:val="24"/>
                              </w:rPr>
                              <w:t xml:space="preserve"> y P41</w:t>
                            </w:r>
                            <w:r w:rsidRPr="00A75160">
                              <w:rPr>
                                <w:rFonts w:eastAsiaTheme="minorEastAsia" w:hAnsi="Calibri"/>
                                <w:color w:val="000000" w:themeColor="text1"/>
                                <w:kern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22B405" id="Cuadro de texto 16" o:spid="_x0000_s1037" type="#_x0000_t202" style="position:absolute;margin-left:391pt;margin-top:0;width:161.3pt;height:225.2pt;z-index:-25153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" fillcolor="#d8d8d8 [2732]" stroked="f" strokeweight=".5pt">
                <v:textbox>
                  <w:txbxContent>
                    <w:p w:rsidR="0053670C" w:rsidRPr="00A75160" w:rsidRDefault="0053670C" w:rsidP="002F636C">
                      <w:pPr>
                        <w:spacing w:after="0"/>
                        <w:rPr>
                          <w:rFonts w:eastAsiaTheme="minorEastAsia" w:hAnsi="Calibri"/>
                          <w:color w:val="000000" w:themeColor="text1"/>
                          <w:kern w:val="24"/>
                        </w:rPr>
                      </w:pPr>
                      <w:r w:rsidRPr="00A75160">
                        <w:rPr>
                          <w:rFonts w:eastAsiaTheme="minorEastAsia" w:hAnsi="Calibri"/>
                          <w:color w:val="000000" w:themeColor="text1"/>
                          <w:kern w:val="24"/>
                        </w:rPr>
                        <w:t xml:space="preserve">Los Estados Partes tienen el deber de avanzar con la mayor rapidez y efectividad posibles hacia la plena realización del derecho al agua. </w:t>
                      </w:r>
                    </w:p>
                    <w:p w:rsidR="0053670C" w:rsidRDefault="0053670C" w:rsidP="002F636C">
                      <w:pPr>
                        <w:spacing w:after="0"/>
                        <w:rPr>
                          <w:rFonts w:eastAsiaTheme="minorEastAsia" w:hAnsi="Calibri"/>
                          <w:color w:val="000000" w:themeColor="text1"/>
                          <w:kern w:val="24"/>
                        </w:rPr>
                      </w:pPr>
                      <w:r w:rsidRPr="0007689B">
                        <w:rPr>
                          <w:rFonts w:eastAsiaTheme="minorEastAsia" w:hAnsi="Calibri"/>
                          <w:color w:val="000000" w:themeColor="text1"/>
                          <w:kern w:val="24"/>
                        </w:rPr>
                        <w:t>El Pacto impone a cada Estado … la obligación de adoptar las medidas necesarias hasta el máximo de los recursos de que disponga</w:t>
                      </w:r>
                      <w:r>
                        <w:rPr>
                          <w:rFonts w:eastAsiaTheme="minorEastAsia" w:hAnsi="Calibri"/>
                          <w:color w:val="000000" w:themeColor="text1"/>
                          <w:kern w:val="24"/>
                        </w:rPr>
                        <w:t>.</w:t>
                      </w:r>
                    </w:p>
                    <w:p w:rsidR="0053670C" w:rsidRPr="00A75160" w:rsidRDefault="0053670C" w:rsidP="002F636C">
                      <w:pPr>
                        <w:spacing w:after="0"/>
                        <w:rPr>
                          <w:rFonts w:eastAsiaTheme="minorEastAsia" w:hAnsi="Calibri"/>
                          <w:color w:val="000000" w:themeColor="text1"/>
                          <w:kern w:val="24"/>
                        </w:rPr>
                      </w:pPr>
                      <w:r w:rsidRPr="00A75160">
                        <w:rPr>
                          <w:rFonts w:eastAsiaTheme="minorEastAsia" w:hAnsi="Calibri"/>
                          <w:color w:val="000000" w:themeColor="text1"/>
                          <w:kern w:val="24"/>
                        </w:rPr>
                        <w:t>La adopción de medidas regresivas con respecto al derecho al agua está prohibida por el Pacto. (PIDESC 15: P18</w:t>
                      </w:r>
                      <w:r>
                        <w:rPr>
                          <w:rFonts w:eastAsiaTheme="minorEastAsia" w:hAnsi="Calibri"/>
                          <w:color w:val="000000" w:themeColor="text1"/>
                          <w:kern w:val="24"/>
                        </w:rPr>
                        <w:t>,</w:t>
                      </w:r>
                      <w:r w:rsidRPr="00A75160">
                        <w:rPr>
                          <w:rFonts w:eastAsiaTheme="minorEastAsia" w:hAnsi="Calibri"/>
                          <w:color w:val="000000" w:themeColor="text1"/>
                          <w:kern w:val="24"/>
                        </w:rPr>
                        <w:t xml:space="preserve"> P19</w:t>
                      </w:r>
                      <w:r>
                        <w:rPr>
                          <w:rFonts w:eastAsiaTheme="minorEastAsia" w:hAnsi="Calibri"/>
                          <w:color w:val="000000" w:themeColor="text1"/>
                          <w:kern w:val="24"/>
                        </w:rPr>
                        <w:t xml:space="preserve"> y P41</w:t>
                      </w:r>
                      <w:r w:rsidRPr="00A75160">
                        <w:rPr>
                          <w:rFonts w:eastAsiaTheme="minorEastAsia" w:hAnsi="Calibri"/>
                          <w:color w:val="000000" w:themeColor="text1"/>
                          <w:kern w:val="24"/>
                        </w:rPr>
                        <w:t>)</w:t>
                      </w:r>
                    </w:p>
                  </w:txbxContent>
                </v:textbox>
                <w10:wrap type="tight"/>
              </v:shape>
            </w:pict>
          </mc:Fallback>
        </mc:AlternateContent>
      </w:r>
      <w:r>
        <w:t>La e</w:t>
      </w:r>
      <w:r w:rsidRPr="006F358C">
        <w:t>conomía del derecho humano al agua</w:t>
      </w:r>
      <w:bookmarkEnd w:id="38"/>
      <w:bookmarkEnd w:id="39"/>
      <w:bookmarkEnd w:id="40"/>
    </w:p>
    <w:p w:rsidR="002F636C" w:rsidRDefault="002F636C" w:rsidP="00624ADF">
      <w:pPr>
        <w:pStyle w:val="Ttulo3"/>
      </w:pPr>
    </w:p>
    <w:p w:rsidR="002F636C" w:rsidRDefault="002F636C" w:rsidP="00624ADF">
      <w:r>
        <w:t xml:space="preserve">Durante estos años, mientras que se ha dedicado los recursos públicos a gigantescos proyectos privatizantes de poca utilidad, la Conagua insiste en que no se podrá cumplir con el derecho humano al agua y saneamiento sin la participación de empresas privadas. Para enfatizar su punto, recortó los recursos federales dedicados a este concepto en un 72%--de 14.4 mil millones históricamente, a solo 3.4 en 2018. Sin embargo, en 235 ciudades del mundo la experiencia con la privatización ha sido tan amarga que se ha tenido que regresar sus sistemas a manos públicas.  </w:t>
      </w:r>
    </w:p>
    <w:p w:rsidR="002F636C" w:rsidRDefault="002F636C" w:rsidP="00624ADF">
      <w:r>
        <w:t>En vez del “Sistema financiero del agua”, la ICLGA propone atender a “La economía del derecho humano al agua.” Se podrá cumplir con los derechos al agua con recursos públicos respetando los siguientes principios:</w:t>
      </w:r>
    </w:p>
    <w:p w:rsidR="002F636C" w:rsidRPr="00F72B8F" w:rsidRDefault="002F636C" w:rsidP="00624ADF">
      <w:pPr>
        <w:spacing w:after="80"/>
        <w:ind w:left="340" w:hanging="340"/>
      </w:pPr>
      <w:r>
        <w:rPr>
          <w:b/>
        </w:rPr>
        <w:t xml:space="preserve">Resolver cualquier problema con la obra más local posible. </w:t>
      </w:r>
      <w:r>
        <w:t xml:space="preserve">El agua pesa. Requiere mucha energía extraerla y pasearla por bombeo. Con ciclos locales de aprovechamiento de aguas pluviales y tratadas, se puede multiplicar la disponibilidad del agua. </w:t>
      </w:r>
    </w:p>
    <w:p w:rsidR="002F636C" w:rsidRPr="00F72B8F" w:rsidRDefault="002F636C" w:rsidP="00624ADF">
      <w:pPr>
        <w:spacing w:after="80"/>
        <w:ind w:left="340" w:hanging="340"/>
      </w:pPr>
      <w:r>
        <w:rPr>
          <w:b/>
        </w:rPr>
        <w:t xml:space="preserve">Lograr un sistema fiscal progresivo. </w:t>
      </w:r>
      <w:r>
        <w:t>Los impuestos pagados por los que más se benefician de la economía deben cubrir el costo de cumplir con los derechos humanos vulnerados por el sistema económico. Actualmente, nuestro sistema fiscal funciona al revés.</w:t>
      </w:r>
    </w:p>
    <w:p w:rsidR="002F636C" w:rsidRPr="00017D5E" w:rsidRDefault="002F636C" w:rsidP="00624ADF">
      <w:pPr>
        <w:spacing w:after="80"/>
        <w:ind w:left="340" w:hanging="340"/>
      </w:pPr>
      <w:r w:rsidRPr="0007689B">
        <w:rPr>
          <w:b/>
        </w:rPr>
        <w:t>No permitir el lucro en la gestión del agua</w:t>
      </w:r>
      <w:r>
        <w:rPr>
          <w:b/>
        </w:rPr>
        <w:t xml:space="preserve">. </w:t>
      </w:r>
      <w:r w:rsidRPr="00AC61DE">
        <w:t>La razón de ser de las empresas del agua es generar utilidades para sus inversionistas.</w:t>
      </w:r>
      <w:r>
        <w:rPr>
          <w:b/>
        </w:rPr>
        <w:t xml:space="preserve"> </w:t>
      </w:r>
      <w:r w:rsidRPr="00017D5E">
        <w:t xml:space="preserve">Llevan agua a las zonas que pagan más, dejando a zonas populares sin acceso, y no les interesa el ahorro ni el agotamiento de los acuíferos (“el que vende zapatos, quiere vender más zapatos”). </w:t>
      </w:r>
    </w:p>
    <w:p w:rsidR="002F636C" w:rsidRDefault="002F636C" w:rsidP="00624ADF">
      <w:pPr>
        <w:spacing w:after="80"/>
        <w:ind w:left="340" w:hanging="340"/>
        <w:rPr>
          <w:b/>
        </w:rPr>
      </w:pPr>
      <w:r>
        <w:rPr>
          <w:b/>
        </w:rPr>
        <w:t xml:space="preserve">Financiar las obras directamente. </w:t>
      </w:r>
      <w:r>
        <w:t>Los gobiernos pueden obtener préstamos con tasas más bajas que las empresas que se las consiguen en su nombre.</w:t>
      </w:r>
    </w:p>
    <w:p w:rsidR="002F636C" w:rsidRDefault="002F636C" w:rsidP="00624ADF">
      <w:pPr>
        <w:spacing w:after="80"/>
        <w:ind w:left="340" w:hanging="340"/>
        <w:rPr>
          <w:b/>
        </w:rPr>
      </w:pPr>
      <w:r w:rsidRPr="00462551">
        <w:rPr>
          <w:rFonts w:ascii="Times New Roman" w:eastAsia="Times New Roman" w:hAnsi="Times New Roman" w:cs="Times New Roman"/>
          <w:noProof/>
          <w:lang w:eastAsia="es-MX"/>
        </w:rPr>
        <mc:AlternateContent>
          <mc:Choice Requires="wps">
            <w:drawing>
              <wp:anchor distT="0" distB="0" distL="114300" distR="114300" simplePos="0" relativeHeight="251786240" behindDoc="1" locked="0" layoutInCell="1" allowOverlap="1" wp14:anchorId="5C1825E4" wp14:editId="25728840">
                <wp:simplePos x="0" y="0"/>
                <wp:positionH relativeFrom="column">
                  <wp:posOffset>4943856</wp:posOffset>
                </wp:positionH>
                <wp:positionV relativeFrom="paragraph">
                  <wp:posOffset>362204</wp:posOffset>
                </wp:positionV>
                <wp:extent cx="1879600" cy="2489200"/>
                <wp:effectExtent l="0" t="0" r="6350" b="6350"/>
                <wp:wrapTight wrapText="bothSides">
                  <wp:wrapPolygon edited="0">
                    <wp:start x="0" y="0"/>
                    <wp:lineTo x="0" y="21490"/>
                    <wp:lineTo x="21454" y="21490"/>
                    <wp:lineTo x="21454" y="0"/>
                    <wp:lineTo x="0" y="0"/>
                  </wp:wrapPolygon>
                </wp:wrapTight>
                <wp:docPr id="17" name="Cuadro de texto 17"/>
                <wp:cNvGraphicFramePr/>
                <a:graphic xmlns:a="http://schemas.openxmlformats.org/drawingml/2006/main">
                  <a:graphicData uri="http://schemas.microsoft.com/office/word/2010/wordprocessingShape">
                    <wps:wsp>
                      <wps:cNvSpPr txBox="1"/>
                      <wps:spPr>
                        <a:xfrm>
                          <a:off x="0" y="0"/>
                          <a:ext cx="1879600" cy="2489200"/>
                        </a:xfrm>
                        <a:prstGeom prst="rect">
                          <a:avLst/>
                        </a:prstGeom>
                        <a:solidFill>
                          <a:schemeClr val="bg2">
                            <a:lumMod val="90000"/>
                          </a:schemeClr>
                        </a:solidFill>
                        <a:ln w="6350">
                          <a:noFill/>
                        </a:ln>
                        <a:effectLst/>
                      </wps:spPr>
                      <wps:txbx>
                        <w:txbxContent>
                          <w:p w:rsidR="0053670C" w:rsidRDefault="0053670C" w:rsidP="002F636C">
                            <w:r w:rsidRPr="0074419C">
                              <w:t xml:space="preserve">La equidad exige que no recaiga en los hogares más pobres una carga desproporcionada de gastos de agua en comparación con los hogares más ricos. </w:t>
                            </w:r>
                          </w:p>
                          <w:p w:rsidR="0053670C" w:rsidRPr="0074419C" w:rsidRDefault="0053670C" w:rsidP="002F636C">
                            <w:r w:rsidRPr="0074419C">
                              <w:t xml:space="preserve">Deben adoptar las medidas necesarias..: : a) …el suministro de agua a título gratuito o a bajo costo; y c) suplementos de ingresos. ... </w:t>
                            </w:r>
                          </w:p>
                          <w:p w:rsidR="0053670C" w:rsidRDefault="0053670C" w:rsidP="002F636C">
                            <w:r w:rsidRPr="0074419C">
                              <w:t xml:space="preserve"> (</w:t>
                            </w:r>
                            <w:r>
                              <w:t>PIDESC 15: P</w:t>
                            </w:r>
                            <w:r w:rsidRPr="0074419C">
                              <w:t>27)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C1825E4" id="Cuadro de texto 17" o:spid="_x0000_s1038" type="#_x0000_t202" style="position:absolute;left:0;text-align:left;margin-left:389.3pt;margin-top:28.5pt;width:148pt;height:196pt;z-index:-251530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" fillcolor="#cfcdcd [2894]" stroked="f" strokeweight=".5pt">
                <v:textbox>
                  <w:txbxContent>
                    <w:p w:rsidR="0053670C" w:rsidRDefault="0053670C" w:rsidP="002F636C">
                      <w:r w:rsidRPr="0074419C">
                        <w:t xml:space="preserve">La equidad exige que no recaiga en los hogares más pobres una carga desproporcionada de gastos de agua en comparación con los hogares más ricos. </w:t>
                      </w:r>
                    </w:p>
                    <w:p w:rsidR="0053670C" w:rsidRPr="0074419C" w:rsidRDefault="0053670C" w:rsidP="002F636C">
                      <w:r w:rsidRPr="0074419C">
                        <w:t xml:space="preserve">Deben adoptar las medidas necesarias..: : a) …el suministro de agua a título gratuito o a bajo costo; y c) suplementos de ingresos. ... </w:t>
                      </w:r>
                    </w:p>
                    <w:p w:rsidR="0053670C" w:rsidRDefault="0053670C" w:rsidP="002F636C">
                      <w:r w:rsidRPr="0074419C">
                        <w:t xml:space="preserve"> (</w:t>
                      </w:r>
                      <w:r>
                        <w:t>PIDESC 15: P</w:t>
                      </w:r>
                      <w:r w:rsidRPr="0074419C">
                        <w:t>27)</w:t>
                      </w:r>
                    </w:p>
                  </w:txbxContent>
                </v:textbox>
                <w10:wrap type="tight"/>
              </v:shape>
            </w:pict>
          </mc:Fallback>
        </mc:AlternateContent>
      </w:r>
      <w:r>
        <w:rPr>
          <w:b/>
        </w:rPr>
        <w:t xml:space="preserve">Reducir el consumo del agua a través del acceso equitativo, el reciclaje industrial, la transición a energías renovables y la producción agropecuaria sustentable. </w:t>
      </w:r>
    </w:p>
    <w:p w:rsidR="002F636C" w:rsidRDefault="002F636C" w:rsidP="00624ADF">
      <w:pPr>
        <w:spacing w:after="80"/>
        <w:ind w:left="340" w:hanging="340"/>
        <w:rPr>
          <w:b/>
        </w:rPr>
      </w:pPr>
      <w:r>
        <w:rPr>
          <w:b/>
        </w:rPr>
        <w:t xml:space="preserve">Posponer nuevos aeropuertos hasta cumplir universalmente con el derecho al agua. </w:t>
      </w:r>
    </w:p>
    <w:p w:rsidR="002F636C" w:rsidRPr="0007689B" w:rsidRDefault="002F636C" w:rsidP="00624ADF">
      <w:pPr>
        <w:spacing w:after="80"/>
        <w:ind w:left="340" w:hanging="340"/>
      </w:pPr>
      <w:r>
        <w:rPr>
          <w:b/>
        </w:rPr>
        <w:t xml:space="preserve">No dejar a los gobernadores, jefes de gobierno, presidentes municipales u otra “autoridad del agua” a solas con las empresas del agua. </w:t>
      </w:r>
    </w:p>
    <w:p w:rsidR="002F636C" w:rsidRPr="00E21ACC" w:rsidRDefault="002F636C" w:rsidP="00624ADF">
      <w:pPr>
        <w:spacing w:after="80"/>
        <w:ind w:left="340" w:hanging="340"/>
      </w:pPr>
      <w:r>
        <w:rPr>
          <w:b/>
        </w:rPr>
        <w:t xml:space="preserve">Transparentar los arreglos ya firmados y someterlos a consulta. </w:t>
      </w:r>
      <w:r>
        <w:t>Si alguna empresa intenta llevar un gobierno local, estatal o federal a los tribunales internacionales (como CIADI) para recuperar sus “utilidades futuras esperadas” se les puede aplicar la Clausula Calvo del Art 27 Constitucional.</w:t>
      </w:r>
      <w:r>
        <w:rPr>
          <w:rStyle w:val="Refdenotaalpie"/>
        </w:rPr>
        <w:footnoteReference w:id="1"/>
      </w:r>
      <w:r>
        <w:t xml:space="preserve"> </w:t>
      </w:r>
    </w:p>
    <w:p w:rsidR="002F636C" w:rsidRPr="00AC61DE" w:rsidRDefault="002F636C" w:rsidP="00624ADF">
      <w:pPr>
        <w:spacing w:after="80"/>
        <w:ind w:left="340" w:hanging="340"/>
      </w:pPr>
      <w:r>
        <w:rPr>
          <w:b/>
        </w:rPr>
        <w:t xml:space="preserve">Poner a funcionar el Dictamen Costo-Beneficio Socio Hídricoambiental </w:t>
      </w:r>
      <w:r w:rsidRPr="00AC61DE">
        <w:t>propuesto por la ICLGA antes de autorizar una nueva obra.</w:t>
      </w:r>
    </w:p>
    <w:p w:rsidR="002F636C" w:rsidRDefault="002F636C" w:rsidP="00624ADF">
      <w:pPr>
        <w:sectPr w:rsidR="002F636C" w:rsidSect="00854430">
          <w:pgSz w:w="12240" w:h="15840" w:code="1"/>
          <w:pgMar w:top="720" w:right="720" w:bottom="720" w:left="720" w:header="708" w:footer="708" w:gutter="0"/>
          <w:cols w:space="720"/>
          <w:docGrid w:linePitch="360"/>
        </w:sectPr>
      </w:pPr>
      <w:r w:rsidRPr="00026C28">
        <w:rPr>
          <w:b/>
          <w:noProof/>
          <w:lang w:eastAsia="es-MX"/>
        </w:rPr>
        <mc:AlternateContent>
          <mc:Choice Requires="wps">
            <w:drawing>
              <wp:anchor distT="0" distB="0" distL="114300" distR="114300" simplePos="0" relativeHeight="251788288" behindDoc="0" locked="0" layoutInCell="1" allowOverlap="1" wp14:anchorId="77B10786" wp14:editId="5D7A8CEC">
                <wp:simplePos x="0" y="0"/>
                <wp:positionH relativeFrom="margin">
                  <wp:posOffset>145415</wp:posOffset>
                </wp:positionH>
                <wp:positionV relativeFrom="paragraph">
                  <wp:posOffset>1041781</wp:posOffset>
                </wp:positionV>
                <wp:extent cx="7017488" cy="818707"/>
                <wp:effectExtent l="0" t="0" r="0" b="635"/>
                <wp:wrapNone/>
                <wp:docPr id="18" name="Cuadro de texto 18"/>
                <wp:cNvGraphicFramePr/>
                <a:graphic xmlns:a="http://schemas.openxmlformats.org/drawingml/2006/main">
                  <a:graphicData uri="http://schemas.microsoft.com/office/word/2010/wordprocessingShape">
                    <wps:wsp>
                      <wps:cNvSpPr txBox="1"/>
                      <wps:spPr>
                        <a:xfrm>
                          <a:off x="0" y="0"/>
                          <a:ext cx="7017488" cy="81870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3670C" w:rsidRPr="00BB713D" w:rsidRDefault="0053670C" w:rsidP="002F636C">
                            <w:pPr>
                              <w:spacing w:after="0" w:line="240" w:lineRule="auto"/>
                              <w:rPr>
                                <w:sz w:val="18"/>
                              </w:rPr>
                            </w:pPr>
                            <w:r w:rsidRPr="00BB713D">
                              <w:rPr>
                                <w:sz w:val="18"/>
                                <w:vertAlign w:val="superscript"/>
                              </w:rPr>
                              <w:t>1</w:t>
                            </w:r>
                            <w:r>
                              <w:rPr>
                                <w:sz w:val="18"/>
                              </w:rPr>
                              <w:t xml:space="preserve"> </w:t>
                            </w:r>
                            <w:r w:rsidRPr="00BB713D">
                              <w:rPr>
                                <w:sz w:val="18"/>
                              </w:rPr>
                              <w:t>Sólo los mexicanos por nacimiento o por naturalización y las sociedades mexicanas tienen derecho para adquirir el dominio de las tierras, aguas y sus accesiones o para obtener concesiones de explotación de minas o aguas. El Estado podrá conceder el mismo derecho a los extranjeros, siempre que convengan ante la Secretaría de Relaciones en considerarse como nacionales respecto de dichos bienes y en no invocar por lo mismo la protección de sus gobiernos por lo que se refiere a aquéllos; bajo la pena, en caso de faltar al convenio, de perder en beneficio de la Nación, los bienes que hubieren adquirido en virtud del mismo.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7B10786" id="Cuadro de texto 18" o:spid="_x0000_s1039" type="#_x0000_t202" style="position:absolute;margin-left:11.45pt;margin-top:82.05pt;width:552.55pt;height:64.45pt;z-index:25178828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" fillcolor="white [3201]" stroked="f" strokeweight=".5pt">
                <v:textbox>
                  <w:txbxContent>
                    <w:p w:rsidR="0053670C" w:rsidRPr="00BB713D" w:rsidRDefault="0053670C" w:rsidP="002F636C">
                      <w:pPr>
                        <w:spacing w:after="0" w:line="240" w:lineRule="auto"/>
                        <w:rPr>
                          <w:sz w:val="18"/>
                        </w:rPr>
                      </w:pPr>
                      <w:r w:rsidRPr="00BB713D">
                        <w:rPr>
                          <w:sz w:val="18"/>
                          <w:vertAlign w:val="superscript"/>
                        </w:rPr>
                        <w:t>1</w:t>
                      </w:r>
                      <w:r>
                        <w:rPr>
                          <w:sz w:val="18"/>
                        </w:rPr>
                        <w:t xml:space="preserve"> </w:t>
                      </w:r>
                      <w:r w:rsidRPr="00BB713D">
                        <w:rPr>
                          <w:sz w:val="18"/>
                        </w:rPr>
                        <w:t>Sólo los mexicanos por nacimiento o por naturalización y las sociedades mexicanas tienen derecho para adquirir el dominio de las tierras, aguas y sus accesiones o para obtener concesiones de explotación de minas o aguas. El Estado podrá conceder el mismo derecho a los extranjeros, siempre que convengan ante la Secretaría de Relaciones en considerarse como nacionales respecto de dichos bienes y en no invocar por lo mismo la protección de sus gobiernos por lo que se refiere a aquéllos; bajo la pena, en caso de faltar al convenio, de perder en beneficio de la Nación, los bienes que hubieren adquirido en virtud del mismo.</w:t>
                      </w:r>
                    </w:p>
                  </w:txbxContent>
                </v:textbox>
                <w10:wrap anchorx="margin"/>
              </v:shape>
            </w:pict>
          </mc:Fallback>
        </mc:AlternateContent>
      </w:r>
      <w:r w:rsidRPr="00026C28">
        <w:rPr>
          <w:b/>
        </w:rPr>
        <w:t xml:space="preserve">Democratizar </w:t>
      </w:r>
      <w:r>
        <w:rPr>
          <w:b/>
        </w:rPr>
        <w:t xml:space="preserve">y transparentar </w:t>
      </w:r>
      <w:r w:rsidRPr="00026C28">
        <w:rPr>
          <w:b/>
        </w:rPr>
        <w:t>la toma de decisiones</w:t>
      </w:r>
      <w:r>
        <w:t xml:space="preserve"> sobre obras hidráulicas y sistemas del agua.</w:t>
      </w:r>
    </w:p>
    <w:p w:rsidR="002F636C" w:rsidRPr="00AC61DE" w:rsidRDefault="002F636C" w:rsidP="002F636C">
      <w:pPr>
        <w:pStyle w:val="Ttulo1"/>
        <w:numPr>
          <w:ilvl w:val="0"/>
          <w:numId w:val="0"/>
        </w:numPr>
        <w:ind w:left="1080"/>
        <w:rPr>
          <w:rStyle w:val="Ttulo2Car"/>
          <w:rFonts w:eastAsiaTheme="minorHAnsi" w:cstheme="minorBidi"/>
          <w:b/>
          <w:color w:val="auto"/>
          <w:sz w:val="22"/>
          <w:szCs w:val="22"/>
        </w:rPr>
      </w:pPr>
      <w:r>
        <w:br w:type="column"/>
      </w:r>
      <w:bookmarkStart w:id="43" w:name="_Toc521580393"/>
      <w:r>
        <w:lastRenderedPageBreak/>
        <w:t xml:space="preserve">III. </w:t>
      </w:r>
      <w:r>
        <w:rPr>
          <w:rStyle w:val="Ttulo2Car"/>
          <w:b/>
          <w:sz w:val="36"/>
        </w:rPr>
        <w:t>L</w:t>
      </w:r>
      <w:r w:rsidRPr="00AC61DE">
        <w:rPr>
          <w:rStyle w:val="Ttulo2Car"/>
          <w:b/>
          <w:sz w:val="36"/>
        </w:rPr>
        <w:t>os pueblos y la ciudadanía en la construcción</w:t>
      </w:r>
      <w:r>
        <w:rPr>
          <w:rStyle w:val="Ttulo2Car"/>
          <w:b/>
          <w:sz w:val="36"/>
        </w:rPr>
        <w:t>, sujetos estratégicos en la construcción</w:t>
      </w:r>
      <w:r w:rsidRPr="00AC61DE">
        <w:rPr>
          <w:rStyle w:val="Ttulo2Car"/>
          <w:b/>
          <w:sz w:val="36"/>
        </w:rPr>
        <w:t xml:space="preserve"> del Buen Gobierno del Agua</w:t>
      </w:r>
      <w:bookmarkEnd w:id="43"/>
    </w:p>
    <w:p w:rsidR="002F636C" w:rsidRDefault="002F636C" w:rsidP="002F636C"/>
    <w:p w:rsidR="002F636C" w:rsidRDefault="002F636C" w:rsidP="002F636C">
      <w:r>
        <w:t xml:space="preserve">Durante estos casi 30 años de la Ley de Aguas Nacionales y la Conagua, se ha dado entrada a un gran número de intereses que han violado impunemente la normatividad vigente, de por sí débil e insuficiente.  Muchos de estos intereses se han establecido en los territorios, y se han encrustado en los sistemas de toma de decisiones económicas y políticas. La lucha por recuperar la soberanía y el buen manejo de nuestra agua y cuencas va a requerir acumular fuerzas y capacidades.  Necesitamos procesos organizativos que formulan estrategias y propuestas desde espacios y dinámicas autónomas, capaces de lograr que los gobiernos actúen a favor del pueblo y el bien común. </w:t>
      </w:r>
    </w:p>
    <w:p w:rsidR="002F636C" w:rsidRDefault="002F636C" w:rsidP="002F636C">
      <w:r>
        <w:t xml:space="preserve">Apoyándonos en las reformas a los artículos 1 (derechos humanos), 2 (pueblos indígenas) y 4 (derechos a la salud, al medio ambiente, al agua), nos estamos comprometiendo a lograr una Ley General y nuevas instituciones participativas para obtener el acceso equitativo y sustentable al agua como exige el 4º Artículo Constitucional. </w:t>
      </w:r>
    </w:p>
    <w:p w:rsidR="002F636C" w:rsidRDefault="002F636C" w:rsidP="002F636C">
      <w:r>
        <w:t xml:space="preserve">Esta fórmula de </w:t>
      </w:r>
      <w:r w:rsidRPr="0050254E">
        <w:rPr>
          <w:b/>
        </w:rPr>
        <w:t>coadministración de aguas y cuencas</w:t>
      </w:r>
      <w:r>
        <w:t xml:space="preserve"> es nueva, solo hemos podido probarla en espacios muy limitados. Pero los pequeños ensayos que hemos logrado, indican que podría permitir:</w:t>
      </w:r>
    </w:p>
    <w:p w:rsidR="002F636C" w:rsidRDefault="002F636C" w:rsidP="002F636C">
      <w:r>
        <w:rPr>
          <w:noProof/>
          <w:lang w:eastAsia="es-MX"/>
        </w:rPr>
        <w:drawing>
          <wp:anchor distT="0" distB="0" distL="114300" distR="114300" simplePos="0" relativeHeight="251787264" behindDoc="1" locked="0" layoutInCell="1" allowOverlap="1" wp14:anchorId="2F35D23A" wp14:editId="3ECECFD1">
            <wp:simplePos x="0" y="0"/>
            <wp:positionH relativeFrom="margin">
              <wp:align>right</wp:align>
            </wp:positionH>
            <wp:positionV relativeFrom="paragraph">
              <wp:posOffset>210244</wp:posOffset>
            </wp:positionV>
            <wp:extent cx="4549775" cy="3902075"/>
            <wp:effectExtent l="0" t="0" r="3175" b="3175"/>
            <wp:wrapTight wrapText="bothSides">
              <wp:wrapPolygon edited="0">
                <wp:start x="0" y="0"/>
                <wp:lineTo x="0" y="21512"/>
                <wp:lineTo x="21525" y="21512"/>
                <wp:lineTo x="21525" y="0"/>
                <wp:lineTo x="0" y="0"/>
              </wp:wrapPolygon>
            </wp:wrapTight>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Trabajo en grupo pm mejor paint.jpg"/>
                    <pic:cNvPicPr/>
                  </pic:nvPicPr>
                  <pic:blipFill>
                    <a:blip r:embed="rId25">
                      <a:extLst>
                        <a:ext uri="{28A0092B-C50C-407E-A947-70E740481C1C}">
                          <a14:useLocalDpi xmlns:a14="http://schemas.microsoft.com/office/drawing/2010/main" val="0"/>
                        </a:ext>
                      </a:extLst>
                    </a:blip>
                    <a:stretch>
                      <a:fillRect/>
                    </a:stretch>
                  </pic:blipFill>
                  <pic:spPr>
                    <a:xfrm>
                      <a:off x="0" y="0"/>
                      <a:ext cx="4549775" cy="3902075"/>
                    </a:xfrm>
                    <a:prstGeom prst="rect">
                      <a:avLst/>
                    </a:prstGeom>
                  </pic:spPr>
                </pic:pic>
              </a:graphicData>
            </a:graphic>
            <wp14:sizeRelH relativeFrom="margin">
              <wp14:pctWidth>0</wp14:pctWidth>
            </wp14:sizeRelH>
            <wp14:sizeRelV relativeFrom="margin">
              <wp14:pctHeight>0</wp14:pctHeight>
            </wp14:sizeRelV>
          </wp:anchor>
        </w:drawing>
      </w:r>
      <w:r>
        <w:t>Contribuir a la construcción de la voluntad política requerida para enfrentar a los intereses y poner fin a la violación sistemática de los derechos</w:t>
      </w:r>
    </w:p>
    <w:p w:rsidR="002F636C" w:rsidRDefault="002F636C" w:rsidP="002F636C">
      <w:r>
        <w:t>Generar procesos de planeación robustos, al basarse en consensos amplios construidos a través del intercambio de saberes</w:t>
      </w:r>
    </w:p>
    <w:p w:rsidR="002F636C" w:rsidRDefault="002F636C" w:rsidP="002F636C">
      <w:r>
        <w:t>Lograr la continuidad más allá que las dinámicas trienales y sexenales</w:t>
      </w:r>
    </w:p>
    <w:p w:rsidR="002F636C" w:rsidRDefault="002F636C" w:rsidP="002F636C">
      <w:r>
        <w:t>Transparentar los procesos de toma de decisiones y lograr pleno acceso y difusión de la información</w:t>
      </w:r>
    </w:p>
    <w:p w:rsidR="002F636C" w:rsidRDefault="002F636C" w:rsidP="002F636C">
      <w:r>
        <w:t>Prevenir conflictos y generar amplios consensos en cuanto a los cambios requeridos desde múltiples actores</w:t>
      </w:r>
    </w:p>
    <w:p w:rsidR="002F636C" w:rsidRDefault="002F636C" w:rsidP="002F636C">
      <w:r>
        <w:t>Garantizar cambios incluyentes, dado que los que han sufrido el costo de las políticas excluyentes tendrán voz y voto</w:t>
      </w:r>
    </w:p>
    <w:p w:rsidR="002F636C" w:rsidRDefault="002F636C" w:rsidP="002F636C">
      <w:r>
        <w:t>Fortalecer las luchas por la defensa del territorio</w:t>
      </w:r>
    </w:p>
    <w:p w:rsidR="002F636C" w:rsidRDefault="002F636C" w:rsidP="002F636C">
      <w:r>
        <w:t>Prevenir dinámicas de corrupción</w:t>
      </w:r>
    </w:p>
    <w:p w:rsidR="002F636C" w:rsidRDefault="002F636C" w:rsidP="002F636C">
      <w:r>
        <w:t>El agua, siendo algo que nos toca a todas y todos, podría ser un tema que nos permita lograr una verdadera transición.</w:t>
      </w:r>
    </w:p>
    <w:bookmarkEnd w:id="41"/>
    <w:bookmarkEnd w:id="42"/>
    <w:p w:rsidR="00B90AB7" w:rsidRDefault="00B90AB7" w:rsidP="002F636C">
      <w:pPr>
        <w:rPr>
          <w:color w:val="000000" w:themeColor="text1"/>
        </w:rPr>
      </w:pPr>
    </w:p>
    <w:p w:rsidR="0079776C" w:rsidRPr="00E019F9" w:rsidRDefault="00146F62" w:rsidP="00911784">
      <w:pPr>
        <w:pStyle w:val="Ttulo2"/>
      </w:pPr>
      <w:bookmarkStart w:id="44" w:name="_Toc521568406"/>
      <w:bookmarkStart w:id="45" w:name="_Toc521578704"/>
      <w:bookmarkStart w:id="46" w:name="_Toc521580394"/>
      <w:r w:rsidRPr="00E019F9">
        <w:lastRenderedPageBreak/>
        <w:t>Pueblos originarios</w:t>
      </w:r>
      <w:bookmarkEnd w:id="44"/>
      <w:bookmarkEnd w:id="45"/>
      <w:bookmarkEnd w:id="46"/>
    </w:p>
    <w:p w:rsidR="00B17C5D" w:rsidRPr="00B17C5D" w:rsidRDefault="00B17C5D" w:rsidP="006123FB">
      <w:pPr>
        <w:spacing w:after="120"/>
      </w:pPr>
      <w:r w:rsidRPr="00B17C5D">
        <w:t xml:space="preserve">La LAN </w:t>
      </w:r>
      <w:r>
        <w:t xml:space="preserve">no reconoce los derechos de los pueblos indígenas. En la mayoría de los casos, sus fuentes han sido registrados en nombre del municipio o el estado. Aunque siguen en posesión, en cualquier momento el municipio o estado puede desviar las aguas para cualquier “uso público-urbano”, incluyendo embotelladores, minería o fracking.  </w:t>
      </w:r>
    </w:p>
    <w:p w:rsidR="0079776C" w:rsidRDefault="000D6E2A" w:rsidP="006123FB">
      <w:pPr>
        <w:spacing w:after="120"/>
      </w:pPr>
      <w:r w:rsidRPr="00EC119D">
        <w:rPr>
          <w:b/>
        </w:rPr>
        <w:t xml:space="preserve">La ICLGA propone </w:t>
      </w:r>
      <w:r w:rsidR="004C5599" w:rsidRPr="00EC119D">
        <w:rPr>
          <w:b/>
        </w:rPr>
        <w:t xml:space="preserve">cumplir con la obligación constitucional de </w:t>
      </w:r>
      <w:r w:rsidRPr="00EC119D">
        <w:rPr>
          <w:b/>
        </w:rPr>
        <w:t>reconocer el derecho de los pueblos ind</w:t>
      </w:r>
      <w:r w:rsidR="004C5599" w:rsidRPr="00EC119D">
        <w:rPr>
          <w:b/>
        </w:rPr>
        <w:t xml:space="preserve">ígenas al </w:t>
      </w:r>
      <w:r w:rsidRPr="00EC119D">
        <w:rPr>
          <w:b/>
        </w:rPr>
        <w:t xml:space="preserve">acceso preferente </w:t>
      </w:r>
      <w:r w:rsidR="004C5599" w:rsidRPr="00EC119D">
        <w:rPr>
          <w:b/>
        </w:rPr>
        <w:t>y administración de</w:t>
      </w:r>
      <w:r w:rsidRPr="00EC119D">
        <w:rPr>
          <w:b/>
        </w:rPr>
        <w:t xml:space="preserve"> las aguas en sus territorios</w:t>
      </w:r>
      <w:r w:rsidR="004C5599" w:rsidRPr="00EC119D">
        <w:rPr>
          <w:b/>
        </w:rPr>
        <w:t>.</w:t>
      </w:r>
      <w:r w:rsidR="004C5599">
        <w:t xml:space="preserve">  Esto implicará</w:t>
      </w:r>
      <w:r w:rsidR="000D2541">
        <w:t xml:space="preserve"> contar con un mecanismo para reconocer la personalidad jurídica de los pueblos (para efectos de esta ley), </w:t>
      </w:r>
      <w:r w:rsidR="00EC119D">
        <w:t>y para delimitar</w:t>
      </w:r>
      <w:r w:rsidR="000D2541">
        <w:t xml:space="preserve"> los territorios que habitan u ocupan.  </w:t>
      </w:r>
    </w:p>
    <w:p w:rsidR="000D2541" w:rsidRDefault="0079776C" w:rsidP="006123FB">
      <w:pPr>
        <w:spacing w:after="120"/>
      </w:pPr>
      <w:r>
        <w:t>Se registrarán sus fuentes de agua, la delimitación de sus territorios y, en caso faltante, su personalidad jurídica en</w:t>
      </w:r>
      <w:r w:rsidR="000D2541">
        <w:t xml:space="preserve"> las </w:t>
      </w:r>
      <w:r w:rsidR="004C5599">
        <w:t>oficinas</w:t>
      </w:r>
      <w:r w:rsidR="000D2541">
        <w:t xml:space="preserve"> del o de los Consejo(s) de Aguas y Cuencas en donde se ubican sus territorios.  </w:t>
      </w:r>
      <w:r w:rsidR="004C5599">
        <w:t xml:space="preserve">En el caso del traslape de territorios entre pueblos o con núcleos agrarios, ambas partes se coordinarán para la gestión de las aguas y cuencas.  </w:t>
      </w:r>
    </w:p>
    <w:p w:rsidR="000D6E2A" w:rsidRDefault="00AC61DE" w:rsidP="00AC61DE">
      <w:pPr>
        <w:spacing w:after="120"/>
      </w:pPr>
      <w:r>
        <w:rPr>
          <w:noProof/>
          <w:lang w:eastAsia="es-MX"/>
        </w:rPr>
        <mc:AlternateContent>
          <mc:Choice Requires="wps">
            <w:drawing>
              <wp:anchor distT="0" distB="0" distL="114300" distR="114300" simplePos="0" relativeHeight="251726848" behindDoc="0" locked="0" layoutInCell="1" allowOverlap="1" wp14:anchorId="55FB79BB" wp14:editId="2B79CC28">
                <wp:simplePos x="0" y="0"/>
                <wp:positionH relativeFrom="margin">
                  <wp:align>right</wp:align>
                </wp:positionH>
                <wp:positionV relativeFrom="paragraph">
                  <wp:posOffset>1222883</wp:posOffset>
                </wp:positionV>
                <wp:extent cx="7092950" cy="4167505"/>
                <wp:effectExtent l="0" t="0" r="0" b="4445"/>
                <wp:wrapSquare wrapText="bothSides"/>
                <wp:docPr id="46" name="Cuadro de texto 46"/>
                <wp:cNvGraphicFramePr/>
                <a:graphic xmlns:a="http://schemas.openxmlformats.org/drawingml/2006/main">
                  <a:graphicData uri="http://schemas.microsoft.com/office/word/2010/wordprocessingShape">
                    <wps:wsp>
                      <wps:cNvSpPr txBox="1"/>
                      <wps:spPr>
                        <a:xfrm>
                          <a:off x="0" y="0"/>
                          <a:ext cx="7092950" cy="4167505"/>
                        </a:xfrm>
                        <a:prstGeom prst="rect">
                          <a:avLst/>
                        </a:prstGeom>
                        <a:solidFill>
                          <a:schemeClr val="bg1">
                            <a:lumMod val="75000"/>
                          </a:schemeClr>
                        </a:solidFill>
                        <a:ln w="6350">
                          <a:noFill/>
                        </a:ln>
                        <a:effectLst/>
                      </wps:spPr>
                      <wps:txbx>
                        <w:txbxContent>
                          <w:p w:rsidR="0053670C" w:rsidRPr="0079776C" w:rsidRDefault="0053670C" w:rsidP="0079776C">
                            <w:pPr>
                              <w:jc w:val="center"/>
                              <w:rPr>
                                <w:b/>
                              </w:rPr>
                            </w:pPr>
                            <w:r w:rsidRPr="0079776C">
                              <w:rPr>
                                <w:b/>
                                <w:sz w:val="28"/>
                              </w:rPr>
                              <w:t>Fundamentación constitucional y de instrumentos internacionales</w:t>
                            </w:r>
                          </w:p>
                          <w:p w:rsidR="0053670C" w:rsidRDefault="0053670C" w:rsidP="00AC61DE">
                            <w:pPr>
                              <w:spacing w:after="80"/>
                            </w:pPr>
                            <w:r>
                              <w:t xml:space="preserve"> </w:t>
                            </w:r>
                            <w:r w:rsidRPr="0079776C">
                              <w:rPr>
                                <w:b/>
                              </w:rPr>
                              <w:t xml:space="preserve">Artículo 2 Constitucional: </w:t>
                            </w:r>
                            <w:r>
                              <w:rPr>
                                <w:b/>
                              </w:rPr>
                              <w:t xml:space="preserve">  </w:t>
                            </w:r>
                            <w:r>
                              <w:t xml:space="preserve">Los pueblos indígenas y equiparables tienen derecho a la libre determinación y autonomía para conservar su hábitat y la integridad de sus tierras, y para el acceso preferente al agua/recursos naturales en los territorios que habitan u ocupan, y a ser reconocidos como “entidades de interés público”.  </w:t>
                            </w:r>
                          </w:p>
                          <w:p w:rsidR="0053670C" w:rsidRPr="0079776C" w:rsidRDefault="0053670C" w:rsidP="006123FB">
                            <w:pPr>
                              <w:spacing w:after="120"/>
                              <w:rPr>
                                <w:b/>
                              </w:rPr>
                            </w:pPr>
                            <w:r w:rsidRPr="0079776C">
                              <w:rPr>
                                <w:b/>
                              </w:rPr>
                              <w:t>Convenio 169 de la Organiz</w:t>
                            </w:r>
                            <w:r>
                              <w:rPr>
                                <w:b/>
                              </w:rPr>
                              <w:t>ación Internacional del Trabajo</w:t>
                            </w:r>
                          </w:p>
                          <w:p w:rsidR="0053670C" w:rsidRPr="0079776C" w:rsidRDefault="0053670C" w:rsidP="00AC61DE">
                            <w:pPr>
                              <w:spacing w:after="60"/>
                              <w:rPr>
                                <w:b/>
                              </w:rPr>
                            </w:pPr>
                            <w:r w:rsidRPr="0079776C">
                              <w:rPr>
                                <w:b/>
                              </w:rPr>
                              <w:t>1.</w:t>
                            </w:r>
                            <w:r w:rsidRPr="0079776C">
                              <w:rPr>
                                <w:b/>
                              </w:rPr>
                              <w:tab/>
                              <w:t>Derecho a la participación, la consulta, la partici</w:t>
                            </w:r>
                            <w:r>
                              <w:rPr>
                                <w:b/>
                              </w:rPr>
                              <w:t>pación y el derecho a decidir</w:t>
                            </w:r>
                          </w:p>
                          <w:p w:rsidR="0053670C" w:rsidRDefault="0053670C" w:rsidP="00AC61DE">
                            <w:pPr>
                              <w:pStyle w:val="Prrafodelista"/>
                              <w:numPr>
                                <w:ilvl w:val="0"/>
                                <w:numId w:val="10"/>
                              </w:numPr>
                              <w:spacing w:after="60"/>
                            </w:pPr>
                            <w:r w:rsidRPr="00EF7D3F">
                              <w:rPr>
                                <w:b/>
                              </w:rPr>
                              <w:t>Los gobiernos deberán</w:t>
                            </w:r>
                            <w:r>
                              <w:t xml:space="preserve"> consultar, y </w:t>
                            </w:r>
                            <w:r w:rsidRPr="00EF7D3F">
                              <w:rPr>
                                <w:b/>
                              </w:rPr>
                              <w:t>llegar a acuerdos o al consentimiento, con los pueblos</w:t>
                            </w:r>
                            <w:r>
                              <w:t xml:space="preserve"> cada vez que se prevean medidas que les pudieran afectar. (Artículo 6)</w:t>
                            </w:r>
                          </w:p>
                          <w:p w:rsidR="0053670C" w:rsidRDefault="0053670C" w:rsidP="00AC61DE">
                            <w:pPr>
                              <w:pStyle w:val="Prrafodelista"/>
                              <w:numPr>
                                <w:ilvl w:val="0"/>
                                <w:numId w:val="10"/>
                              </w:numPr>
                              <w:spacing w:after="60"/>
                            </w:pPr>
                            <w:r>
                              <w:t xml:space="preserve">Los </w:t>
                            </w:r>
                            <w:r w:rsidRPr="00EF7D3F">
                              <w:rPr>
                                <w:b/>
                              </w:rPr>
                              <w:t>pueblos indígenas deben poder participar en las decisiones en todos los niveles de los organismos administrativos</w:t>
                            </w:r>
                            <w:r>
                              <w:t xml:space="preserve">; los gobiernos deben proporcionar recursos para el pleno desarrollo de las iniciativas de los pueblos indígenas (Art 6). </w:t>
                            </w:r>
                          </w:p>
                          <w:p w:rsidR="0053670C" w:rsidRDefault="0053670C" w:rsidP="00AC61DE">
                            <w:pPr>
                              <w:pStyle w:val="Prrafodelista"/>
                              <w:numPr>
                                <w:ilvl w:val="0"/>
                                <w:numId w:val="10"/>
                              </w:numPr>
                              <w:spacing w:after="60"/>
                            </w:pPr>
                            <w:r w:rsidRPr="00FB433E">
                              <w:rPr>
                                <w:b/>
                              </w:rPr>
                              <w:t>Los pueblos deben tener el derecho de decidir sobre … las tierras</w:t>
                            </w:r>
                            <w:r>
                              <w:t xml:space="preserve"> que ocupan o utilizan, y deben participar en la formulación aplicación y evaluación de los planes y programas que les afectarían. (Artículo 7) </w:t>
                            </w:r>
                          </w:p>
                          <w:p w:rsidR="0053670C" w:rsidRDefault="0053670C" w:rsidP="0079776C">
                            <w:pPr>
                              <w:pStyle w:val="Prrafodelista"/>
                              <w:numPr>
                                <w:ilvl w:val="0"/>
                                <w:numId w:val="10"/>
                              </w:numPr>
                            </w:pPr>
                            <w:r>
                              <w:t xml:space="preserve">Los </w:t>
                            </w:r>
                            <w:r w:rsidRPr="00FB433E">
                              <w:rPr>
                                <w:b/>
                              </w:rPr>
                              <w:t xml:space="preserve">pueblos tienen el derecho a participar en la utilización, administración y conservación de los recursos en sus territorios. </w:t>
                            </w:r>
                            <w:r>
                              <w:t xml:space="preserve">(Artículo 15) </w:t>
                            </w:r>
                          </w:p>
                          <w:p w:rsidR="0053670C" w:rsidRPr="00EC119D" w:rsidRDefault="0053670C" w:rsidP="00AC61DE">
                            <w:pPr>
                              <w:spacing w:after="60"/>
                              <w:rPr>
                                <w:b/>
                              </w:rPr>
                            </w:pPr>
                            <w:r>
                              <w:t>2.</w:t>
                            </w:r>
                            <w:r>
                              <w:tab/>
                            </w:r>
                            <w:r>
                              <w:rPr>
                                <w:b/>
                              </w:rPr>
                              <w:t>Reconocimiento de</w:t>
                            </w:r>
                            <w:r w:rsidRPr="00EC119D">
                              <w:rPr>
                                <w:b/>
                              </w:rPr>
                              <w:t xml:space="preserve"> los territ</w:t>
                            </w:r>
                            <w:r>
                              <w:rPr>
                                <w:b/>
                              </w:rPr>
                              <w:t>orios de los pueblos indígenas</w:t>
                            </w:r>
                          </w:p>
                          <w:p w:rsidR="0053670C" w:rsidRPr="00B17C5D" w:rsidRDefault="0053670C">
                            <w:pPr>
                              <w:rPr>
                                <w:sz w:val="20"/>
                              </w:rPr>
                            </w:pPr>
                            <w:r>
                              <w:t xml:space="preserve">Los gobiernos deberán tomar las medidas que sean necesarias para determinar las tierras que los pueblos ocupan tradicionalmente y garantizar la protección efectiva de sus derechos de propiedad y posesión. </w:t>
                            </w:r>
                            <w:r w:rsidRPr="00B17C5D">
                              <w:rPr>
                                <w:sz w:val="18"/>
                              </w:rPr>
                              <w:t xml:space="preserve">(Artículo 14) </w:t>
                            </w:r>
                            <w:r>
                              <w:t xml:space="preserve">La utilización del término tierras …deberá incluir el concepto de territorios, lo que cubre la totalidad del hábitat de las regiones que los pueblos interesados ocupan o utilizan. </w:t>
                            </w:r>
                            <w:r w:rsidRPr="00B17C5D">
                              <w:t>(Artículo 13)</w:t>
                            </w:r>
                          </w:p>
                        </w:txbxContent>
                      </wps:txbx>
                      <wps:bodyPr rot="0" spcFirstLastPara="0" vertOverflow="overflow" horzOverflow="overflow" vert="horz" wrap="none" lIns="91440" tIns="0" rIns="9144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5FB79BB" id="Cuadro de texto 46" o:spid="_x0000_s1040" type="#_x0000_t202" style="position:absolute;margin-left:507.3pt;margin-top:96.3pt;width:558.5pt;height:328.15pt;z-index:251726848;visibility:visible;mso-wrap-style:non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" fillcolor="#bfbfbf [2412]" stroked="f" strokeweight=".5pt">
                <v:textbox inset=",0,,0">
                  <w:txbxContent>
                    <w:p w:rsidR="0053670C" w:rsidRPr="0079776C" w:rsidRDefault="0053670C" w:rsidP="0079776C">
                      <w:pPr>
                        <w:jc w:val="center"/>
                        <w:rPr>
                          <w:b/>
                        </w:rPr>
                      </w:pPr>
                      <w:r w:rsidRPr="0079776C">
                        <w:rPr>
                          <w:b/>
                          <w:sz w:val="28"/>
                        </w:rPr>
                        <w:t>Fundamentación constitucional y de instrumentos internacionales</w:t>
                      </w:r>
                    </w:p>
                    <w:p w:rsidR="0053670C" w:rsidRDefault="0053670C" w:rsidP="00AC61DE">
                      <w:pPr>
                        <w:spacing w:after="80"/>
                      </w:pPr>
                      <w:r>
                        <w:t xml:space="preserve"> </w:t>
                      </w:r>
                      <w:r w:rsidRPr="0079776C">
                        <w:rPr>
                          <w:b/>
                        </w:rPr>
                        <w:t xml:space="preserve">Artículo 2 Constitucional: </w:t>
                      </w:r>
                      <w:r>
                        <w:rPr>
                          <w:b/>
                        </w:rPr>
                        <w:t xml:space="preserve">  </w:t>
                      </w:r>
                      <w:r>
                        <w:t xml:space="preserve">Los pueblos indígenas y equiparables tienen derecho a la libre determinación y autonomía para conservar su hábitat y la integridad de sus tierras, y para el acceso preferente al agua/recursos naturales en los territorios que habitan u ocupan, y a ser reconocidos como “entidades de interés público”.  </w:t>
                      </w:r>
                    </w:p>
                    <w:p w:rsidR="0053670C" w:rsidRPr="0079776C" w:rsidRDefault="0053670C" w:rsidP="006123FB">
                      <w:pPr>
                        <w:spacing w:after="120"/>
                        <w:rPr>
                          <w:b/>
                        </w:rPr>
                      </w:pPr>
                      <w:r w:rsidRPr="0079776C">
                        <w:rPr>
                          <w:b/>
                        </w:rPr>
                        <w:t>Convenio 169 de la Organiz</w:t>
                      </w:r>
                      <w:r>
                        <w:rPr>
                          <w:b/>
                        </w:rPr>
                        <w:t>ación Internacional del Trabajo</w:t>
                      </w:r>
                    </w:p>
                    <w:p w:rsidR="0053670C" w:rsidRPr="0079776C" w:rsidRDefault="0053670C" w:rsidP="00AC61DE">
                      <w:pPr>
                        <w:spacing w:after="60"/>
                        <w:rPr>
                          <w:b/>
                        </w:rPr>
                      </w:pPr>
                      <w:r w:rsidRPr="0079776C">
                        <w:rPr>
                          <w:b/>
                        </w:rPr>
                        <w:t>1.</w:t>
                      </w:r>
                      <w:r w:rsidRPr="0079776C">
                        <w:rPr>
                          <w:b/>
                        </w:rPr>
                        <w:tab/>
                        <w:t>Derecho a la participación, la consulta, la partici</w:t>
                      </w:r>
                      <w:r>
                        <w:rPr>
                          <w:b/>
                        </w:rPr>
                        <w:t>pación y el derecho a decidir</w:t>
                      </w:r>
                    </w:p>
                    <w:p w:rsidR="0053670C" w:rsidRDefault="0053670C" w:rsidP="00AC61DE">
                      <w:pPr>
                        <w:pStyle w:val="Prrafodelista"/>
                        <w:numPr>
                          <w:ilvl w:val="0"/>
                          <w:numId w:val="10"/>
                        </w:numPr>
                        <w:spacing w:after="60"/>
                      </w:pPr>
                      <w:r w:rsidRPr="00EF7D3F">
                        <w:rPr>
                          <w:b/>
                        </w:rPr>
                        <w:t>Los gobiernos deberán</w:t>
                      </w:r>
                      <w:r>
                        <w:t xml:space="preserve"> consultar, y </w:t>
                      </w:r>
                      <w:r w:rsidRPr="00EF7D3F">
                        <w:rPr>
                          <w:b/>
                        </w:rPr>
                        <w:t>llegar a acuerdos o al consentimiento, con los pueblos</w:t>
                      </w:r>
                      <w:r>
                        <w:t xml:space="preserve"> cada vez que se prevean medidas que les pudieran afectar. (Artículo 6)</w:t>
                      </w:r>
                    </w:p>
                    <w:p w:rsidR="0053670C" w:rsidRDefault="0053670C" w:rsidP="00AC61DE">
                      <w:pPr>
                        <w:pStyle w:val="Prrafodelista"/>
                        <w:numPr>
                          <w:ilvl w:val="0"/>
                          <w:numId w:val="10"/>
                        </w:numPr>
                        <w:spacing w:after="60"/>
                      </w:pPr>
                      <w:r>
                        <w:t xml:space="preserve">Los </w:t>
                      </w:r>
                      <w:r w:rsidRPr="00EF7D3F">
                        <w:rPr>
                          <w:b/>
                        </w:rPr>
                        <w:t>pueblos indígenas deben poder participar en las decisiones en todos los niveles de los organismos administrativos</w:t>
                      </w:r>
                      <w:r>
                        <w:t xml:space="preserve">; los gobiernos deben proporcionar recursos para el pleno desarrollo de las iniciativas de los pueblos indígenas (Art 6). </w:t>
                      </w:r>
                    </w:p>
                    <w:p w:rsidR="0053670C" w:rsidRDefault="0053670C" w:rsidP="00AC61DE">
                      <w:pPr>
                        <w:pStyle w:val="Prrafodelista"/>
                        <w:numPr>
                          <w:ilvl w:val="0"/>
                          <w:numId w:val="10"/>
                        </w:numPr>
                        <w:spacing w:after="60"/>
                      </w:pPr>
                      <w:r w:rsidRPr="00FB433E">
                        <w:rPr>
                          <w:b/>
                        </w:rPr>
                        <w:t>Los pueblos deben tener el derecho de decidir sobre … las tierras</w:t>
                      </w:r>
                      <w:r>
                        <w:t xml:space="preserve"> que ocupan o utilizan, y deben participar en la formulación aplicación y evaluación de los planes y programas que les afectarían. (Artículo 7) </w:t>
                      </w:r>
                    </w:p>
                    <w:p w:rsidR="0053670C" w:rsidRDefault="0053670C" w:rsidP="0079776C">
                      <w:pPr>
                        <w:pStyle w:val="Prrafodelista"/>
                        <w:numPr>
                          <w:ilvl w:val="0"/>
                          <w:numId w:val="10"/>
                        </w:numPr>
                      </w:pPr>
                      <w:r>
                        <w:t xml:space="preserve">Los </w:t>
                      </w:r>
                      <w:r w:rsidRPr="00FB433E">
                        <w:rPr>
                          <w:b/>
                        </w:rPr>
                        <w:t xml:space="preserve">pueblos tienen el derecho a participar en la utilización, administración y conservación de los recursos en sus territorios. </w:t>
                      </w:r>
                      <w:r>
                        <w:t xml:space="preserve">(Artículo 15) </w:t>
                      </w:r>
                    </w:p>
                    <w:p w:rsidR="0053670C" w:rsidRPr="00EC119D" w:rsidRDefault="0053670C" w:rsidP="00AC61DE">
                      <w:pPr>
                        <w:spacing w:after="60"/>
                        <w:rPr>
                          <w:b/>
                        </w:rPr>
                      </w:pPr>
                      <w:r>
                        <w:t>2.</w:t>
                      </w:r>
                      <w:r>
                        <w:tab/>
                      </w:r>
                      <w:r>
                        <w:rPr>
                          <w:b/>
                        </w:rPr>
                        <w:t>Reconocimiento de</w:t>
                      </w:r>
                      <w:r w:rsidRPr="00EC119D">
                        <w:rPr>
                          <w:b/>
                        </w:rPr>
                        <w:t xml:space="preserve"> los territ</w:t>
                      </w:r>
                      <w:r>
                        <w:rPr>
                          <w:b/>
                        </w:rPr>
                        <w:t>orios de los pueblos indígenas</w:t>
                      </w:r>
                    </w:p>
                    <w:p w:rsidR="0053670C" w:rsidRPr="00B17C5D" w:rsidRDefault="0053670C">
                      <w:pPr>
                        <w:rPr>
                          <w:sz w:val="20"/>
                        </w:rPr>
                      </w:pPr>
                      <w:r>
                        <w:t>Los gobiernos d</w:t>
                      </w:r>
                      <w:bookmarkStart w:id="47" w:name="_GoBack"/>
                      <w:r>
                        <w:t xml:space="preserve">eberán tomar las medidas que sean necesarias para determinar las tierras que los pueblos ocupan tradicionalmente y garantizar la protección efectiva de sus derechos de propiedad y posesión. </w:t>
                      </w:r>
                      <w:r w:rsidRPr="00B17C5D">
                        <w:rPr>
                          <w:sz w:val="18"/>
                        </w:rPr>
                        <w:t xml:space="preserve">(Artículo 14) </w:t>
                      </w:r>
                      <w:r>
                        <w:t>La utilización de</w:t>
                      </w:r>
                      <w:bookmarkEnd w:id="47"/>
                      <w:r>
                        <w:t xml:space="preserve">l término tierras …deberá incluir el concepto de territorios, lo que cubre la totalidad del hábitat de las regiones que los pueblos interesados ocupan o utilizan. </w:t>
                      </w:r>
                      <w:r w:rsidRPr="00B17C5D">
                        <w:t>(Artículo 13)</w:t>
                      </w:r>
                    </w:p>
                  </w:txbxContent>
                </v:textbox>
                <w10:wrap type="square" anchorx="margin"/>
              </v:shape>
            </w:pict>
          </mc:Fallback>
        </mc:AlternateContent>
      </w:r>
      <w:r w:rsidR="00EC119D">
        <w:t>El reconocimiento de los pueblos, sus fuentes y territorios servirá para establecer su</w:t>
      </w:r>
      <w:r w:rsidR="000D2541">
        <w:t xml:space="preserve"> </w:t>
      </w:r>
      <w:r w:rsidR="000D2541" w:rsidRPr="000D2541">
        <w:rPr>
          <w:b/>
        </w:rPr>
        <w:t>interés jurídico</w:t>
      </w:r>
      <w:r w:rsidR="000D2541">
        <w:t xml:space="preserve">; </w:t>
      </w:r>
      <w:r w:rsidR="00E019F9">
        <w:t xml:space="preserve">para </w:t>
      </w:r>
      <w:r w:rsidR="000D2541">
        <w:t>obliga</w:t>
      </w:r>
      <w:r w:rsidR="004C5599">
        <w:t>r</w:t>
      </w:r>
      <w:r w:rsidR="000D2541">
        <w:t xml:space="preserve"> el respeto por su</w:t>
      </w:r>
      <w:r w:rsidR="000D2541" w:rsidRPr="0079776C">
        <w:rPr>
          <w:b/>
        </w:rPr>
        <w:t xml:space="preserve"> derecho a la</w:t>
      </w:r>
      <w:r w:rsidR="000D2541">
        <w:t xml:space="preserve"> </w:t>
      </w:r>
      <w:r w:rsidR="000D2541" w:rsidRPr="000D2541">
        <w:rPr>
          <w:b/>
        </w:rPr>
        <w:t>autodeterminaci</w:t>
      </w:r>
      <w:r w:rsidR="00E019F9">
        <w:rPr>
          <w:b/>
        </w:rPr>
        <w:t xml:space="preserve">ón.  </w:t>
      </w:r>
      <w:r w:rsidR="00E019F9" w:rsidRPr="00E019F9">
        <w:t>Permitirá reconocer su</w:t>
      </w:r>
      <w:r w:rsidR="004C5599">
        <w:t xml:space="preserve"> </w:t>
      </w:r>
      <w:r w:rsidR="004C5599" w:rsidRPr="0079776C">
        <w:rPr>
          <w:b/>
        </w:rPr>
        <w:t>derecho a</w:t>
      </w:r>
      <w:r w:rsidR="004C5599">
        <w:t xml:space="preserve"> </w:t>
      </w:r>
      <w:r w:rsidR="004C5599" w:rsidRPr="004C5599">
        <w:rPr>
          <w:b/>
        </w:rPr>
        <w:t>gestionar y ejercer</w:t>
      </w:r>
      <w:r w:rsidR="000D2541" w:rsidRPr="004C5599">
        <w:rPr>
          <w:b/>
        </w:rPr>
        <w:t xml:space="preserve"> recursos para la restauración</w:t>
      </w:r>
      <w:r w:rsidR="000D2541">
        <w:t xml:space="preserve"> y buen funcionamiento de sus </w:t>
      </w:r>
      <w:r w:rsidR="00E019F9">
        <w:t>ecosistemas y zonas de recarga</w:t>
      </w:r>
      <w:r w:rsidR="000D2541">
        <w:t xml:space="preserve">; y </w:t>
      </w:r>
      <w:r w:rsidR="004C5599">
        <w:t>obliga</w:t>
      </w:r>
      <w:r w:rsidR="0079776C">
        <w:t>rá que se respete</w:t>
      </w:r>
      <w:r w:rsidR="004C5599">
        <w:t xml:space="preserve"> </w:t>
      </w:r>
      <w:r w:rsidR="000D2541">
        <w:t xml:space="preserve">su </w:t>
      </w:r>
      <w:r w:rsidR="000D2541" w:rsidRPr="004C5599">
        <w:rPr>
          <w:b/>
        </w:rPr>
        <w:t xml:space="preserve">derecho a participar en la toma de decisiones </w:t>
      </w:r>
      <w:r w:rsidR="000D2541">
        <w:t xml:space="preserve">en los Consejos de Aguas y Cuencas.   </w:t>
      </w:r>
      <w:r w:rsidR="0079776C">
        <w:t>Las Asambleas de Pueblos Indígenas del Consejo local y nacional vigilarán el proceso</w:t>
      </w:r>
      <w:r w:rsidR="00E019F9">
        <w:t xml:space="preserve"> de reconocimiento</w:t>
      </w:r>
      <w:r w:rsidR="0079776C">
        <w:t>, previniendo o resolviendo conflictos, y haciendo recomendaciones a los Consejos en caso</w:t>
      </w:r>
      <w:r w:rsidR="00E019F9">
        <w:t xml:space="preserve"> necesario</w:t>
      </w:r>
      <w:r w:rsidR="0079776C">
        <w:t xml:space="preserve">.  </w:t>
      </w:r>
    </w:p>
    <w:p w:rsidR="00854430" w:rsidRDefault="00854430" w:rsidP="00911784">
      <w:pPr>
        <w:pStyle w:val="Ttulo2"/>
        <w:sectPr w:rsidR="00854430" w:rsidSect="002F636C">
          <w:type w:val="continuous"/>
          <w:pgSz w:w="12240" w:h="15840" w:code="1"/>
          <w:pgMar w:top="720" w:right="720" w:bottom="720" w:left="720" w:header="708" w:footer="708" w:gutter="0"/>
          <w:cols w:space="720"/>
          <w:docGrid w:linePitch="360"/>
        </w:sectPr>
      </w:pPr>
    </w:p>
    <w:p w:rsidR="00C44788" w:rsidRDefault="00146F62" w:rsidP="00911784">
      <w:pPr>
        <w:pStyle w:val="Ttulo2"/>
      </w:pPr>
      <w:bookmarkStart w:id="47" w:name="_Toc521568408"/>
      <w:bookmarkStart w:id="48" w:name="_Toc521578706"/>
      <w:bookmarkStart w:id="49" w:name="_Toc521580395"/>
      <w:r w:rsidRPr="0022235C">
        <w:lastRenderedPageBreak/>
        <w:t>Núcleos agrarios y productores para la soberanía alimentaria</w:t>
      </w:r>
      <w:bookmarkEnd w:id="47"/>
      <w:bookmarkEnd w:id="48"/>
      <w:bookmarkEnd w:id="49"/>
    </w:p>
    <w:p w:rsidR="00B17C5D" w:rsidRDefault="00833053" w:rsidP="00833053">
      <w:pPr>
        <w:spacing w:after="120"/>
      </w:pPr>
      <w:r>
        <w:rPr>
          <w:noProof/>
          <w:lang w:eastAsia="es-MX"/>
        </w:rPr>
        <w:drawing>
          <wp:anchor distT="0" distB="0" distL="114300" distR="114300" simplePos="0" relativeHeight="251769856" behindDoc="1" locked="0" layoutInCell="1" allowOverlap="1" wp14:anchorId="7A99F079" wp14:editId="7EAB38E8">
            <wp:simplePos x="0" y="0"/>
            <wp:positionH relativeFrom="margin">
              <wp:align>left</wp:align>
            </wp:positionH>
            <wp:positionV relativeFrom="paragraph">
              <wp:posOffset>24130</wp:posOffset>
            </wp:positionV>
            <wp:extent cx="4546600" cy="2397125"/>
            <wp:effectExtent l="0" t="0" r="6350" b="3175"/>
            <wp:wrapTight wrapText="bothSides">
              <wp:wrapPolygon edited="0">
                <wp:start x="0" y="0"/>
                <wp:lineTo x="0" y="21457"/>
                <wp:lineTo x="21540" y="21457"/>
                <wp:lineTo x="21540" y="0"/>
                <wp:lineTo x="0" y="0"/>
              </wp:wrapPolygon>
            </wp:wrapTight>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manifestación barzon chihuahua.jpg"/>
                    <pic:cNvPicPr/>
                  </pic:nvPicPr>
                  <pic:blipFill>
                    <a:blip r:embed="rId26" cstate="print">
                      <a:extLst>
                        <a:ext uri="{BEBA8EAE-BF5A-486C-A8C5-ECC9F3942E4B}">
                          <a14:imgProps xmlns:a14="http://schemas.microsoft.com/office/drawing/2010/main">
                            <a14:imgLayer r:embed="rId27">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4546600" cy="2397125"/>
                    </a:xfrm>
                    <a:prstGeom prst="rect">
                      <a:avLst/>
                    </a:prstGeom>
                  </pic:spPr>
                </pic:pic>
              </a:graphicData>
            </a:graphic>
            <wp14:sizeRelH relativeFrom="margin">
              <wp14:pctWidth>0</wp14:pctWidth>
            </wp14:sizeRelH>
            <wp14:sizeRelV relativeFrom="margin">
              <wp14:pctHeight>0</wp14:pctHeight>
            </wp14:sizeRelV>
          </wp:anchor>
        </w:drawing>
      </w:r>
      <w:r w:rsidR="004D247B" w:rsidRPr="004D247B">
        <w:rPr>
          <w:b/>
        </w:rPr>
        <w:t>Problema</w:t>
      </w:r>
      <w:r w:rsidR="00651550">
        <w:rPr>
          <w:b/>
        </w:rPr>
        <w:t>:</w:t>
      </w:r>
      <w:r w:rsidR="004D247B" w:rsidRPr="004D247B">
        <w:rPr>
          <w:b/>
        </w:rPr>
        <w:t xml:space="preserve"> Derechos vs Concesiones</w:t>
      </w:r>
      <w:r w:rsidR="00651550">
        <w:t>.</w:t>
      </w:r>
      <w:r w:rsidR="004D247B">
        <w:t xml:space="preserve"> </w:t>
      </w:r>
      <w:r w:rsidR="00B17C5D">
        <w:t>La</w:t>
      </w:r>
      <w:r w:rsidR="00727520">
        <w:t xml:space="preserve"> LAN no reconoce la</w:t>
      </w:r>
      <w:r w:rsidR="00B17C5D">
        <w:t xml:space="preserve">s dotaciones </w:t>
      </w:r>
      <w:r w:rsidR="004D247B">
        <w:t xml:space="preserve">por decreto presidencial </w:t>
      </w:r>
      <w:r w:rsidR="00B17C5D">
        <w:t xml:space="preserve">de aguas </w:t>
      </w:r>
      <w:r w:rsidR="00727520">
        <w:t xml:space="preserve">a ejidos y comunidades, sino </w:t>
      </w:r>
      <w:r w:rsidR="003C55B1">
        <w:t xml:space="preserve">les </w:t>
      </w:r>
      <w:r w:rsidR="00727520">
        <w:t xml:space="preserve">exige </w:t>
      </w:r>
      <w:r w:rsidR="003C55B1">
        <w:t>inscribir</w:t>
      </w:r>
      <w:r w:rsidR="00B17C5D">
        <w:t xml:space="preserve"> sus derechos como concesiones, con una caducidad de entre 10 y 30 años.  En este momento, 50 mil concesiones a aguas nacionales se han caducado, casi todas siendo las de ejidos, comunidades y sistemas</w:t>
      </w:r>
      <w:r w:rsidR="00651550">
        <w:t xml:space="preserve"> comunitarios</w:t>
      </w:r>
      <w:r w:rsidR="00B17C5D">
        <w:t>.</w:t>
      </w:r>
      <w:r w:rsidR="004D247B">
        <w:t xml:space="preserve"> La Conagua está ofertando estos volúmenes a terceros directamente y a</w:t>
      </w:r>
      <w:r w:rsidR="00727520">
        <w:t xml:space="preserve"> través del Banco del Agua</w:t>
      </w:r>
      <w:r w:rsidR="003C55B1">
        <w:rPr>
          <w:rStyle w:val="Refdenotaalpie"/>
        </w:rPr>
        <w:footnoteReference w:id="2"/>
      </w:r>
      <w:r w:rsidR="007B65EF">
        <w:t xml:space="preserve">. </w:t>
      </w:r>
      <w:r w:rsidR="004D247B">
        <w:t xml:space="preserve">Dado que los títulos por resolución presidencial son </w:t>
      </w:r>
      <w:r w:rsidR="004D247B" w:rsidRPr="004D247B">
        <w:rPr>
          <w:u w:val="single"/>
        </w:rPr>
        <w:t>propiedad</w:t>
      </w:r>
      <w:r w:rsidR="004D247B">
        <w:t>, núcleos agrarios han podido defender sus d</w:t>
      </w:r>
      <w:r w:rsidR="00651550">
        <w:t xml:space="preserve">erechos contra concesiones en </w:t>
      </w:r>
      <w:r w:rsidR="004D247B">
        <w:t>tribunales</w:t>
      </w:r>
      <w:r w:rsidR="004D247B" w:rsidRPr="004D247B">
        <w:t xml:space="preserve"> </w:t>
      </w:r>
      <w:r w:rsidR="004D247B">
        <w:t>en Jalisco, BC y SLP.  P</w:t>
      </w:r>
      <w:r w:rsidR="00651550">
        <w:t xml:space="preserve">ero sin </w:t>
      </w:r>
      <w:r w:rsidR="004D247B">
        <w:t xml:space="preserve">buena defensa legal, los núcleos han perdido acceso a sus aguas. </w:t>
      </w:r>
    </w:p>
    <w:p w:rsidR="004D247B" w:rsidRDefault="00651550" w:rsidP="00833053">
      <w:pPr>
        <w:autoSpaceDE w:val="0"/>
        <w:autoSpaceDN w:val="0"/>
        <w:adjustRightInd w:val="0"/>
        <w:spacing w:after="0" w:line="240" w:lineRule="auto"/>
        <w:rPr>
          <w:rFonts w:ascii="Calibri" w:hAnsi="Calibri" w:cs="Calibri"/>
        </w:rPr>
      </w:pPr>
      <w:r w:rsidRPr="00651550">
        <w:rPr>
          <w:b/>
        </w:rPr>
        <w:t>Problema: Acaparamiento de derechos al agua por parte de grandes intereses agroexportados</w:t>
      </w:r>
      <w:r>
        <w:t xml:space="preserve">.  </w:t>
      </w:r>
      <w:r w:rsidR="00EF7D3F">
        <w:rPr>
          <w:rFonts w:ascii="Calibri" w:hAnsi="Calibri" w:cs="Calibri"/>
        </w:rPr>
        <w:t xml:space="preserve">Solo el 0.3% de las unidades económicas rurales del país perciben más de un tercio de todos los ingresos del campo. Gran parte de estas enormes operaciones </w:t>
      </w:r>
      <w:r w:rsidR="00FB433E">
        <w:rPr>
          <w:rFonts w:ascii="Calibri" w:hAnsi="Calibri" w:cs="Calibri"/>
        </w:rPr>
        <w:t>son agroexportadora</w:t>
      </w:r>
      <w:r w:rsidR="00EF7D3F">
        <w:rPr>
          <w:rFonts w:ascii="Calibri" w:hAnsi="Calibri" w:cs="Calibri"/>
        </w:rPr>
        <w:t xml:space="preserve">s </w:t>
      </w:r>
      <w:r w:rsidR="00FB433E">
        <w:rPr>
          <w:rFonts w:ascii="Calibri" w:hAnsi="Calibri" w:cs="Calibri"/>
        </w:rPr>
        <w:t xml:space="preserve">y contaminantes, </w:t>
      </w:r>
      <w:r w:rsidR="00EF7D3F">
        <w:rPr>
          <w:rFonts w:ascii="Calibri" w:hAnsi="Calibri" w:cs="Calibri"/>
        </w:rPr>
        <w:t xml:space="preserve">ubicadas en zonas sobreexplotadas del norte del país.  </w:t>
      </w:r>
      <w:r w:rsidR="00FB433E">
        <w:t>Casi todo el presupuesto para infraestructura hidroagrícola se concentran en estos productores.</w:t>
      </w:r>
    </w:p>
    <w:p w:rsidR="00FB433E" w:rsidRDefault="00FB433E" w:rsidP="00EF7D3F">
      <w:pPr>
        <w:autoSpaceDE w:val="0"/>
        <w:autoSpaceDN w:val="0"/>
        <w:adjustRightInd w:val="0"/>
        <w:spacing w:after="0" w:line="240" w:lineRule="auto"/>
      </w:pPr>
    </w:p>
    <w:p w:rsidR="00FB433E" w:rsidRDefault="00FB433E" w:rsidP="00EF7D3F">
      <w:pPr>
        <w:autoSpaceDE w:val="0"/>
        <w:autoSpaceDN w:val="0"/>
        <w:adjustRightInd w:val="0"/>
        <w:spacing w:after="0" w:line="240" w:lineRule="auto"/>
      </w:pPr>
      <w:r w:rsidRPr="00FB433E">
        <w:rPr>
          <w:b/>
        </w:rPr>
        <w:t>Problema</w:t>
      </w:r>
      <w:r>
        <w:t xml:space="preserve">: </w:t>
      </w:r>
      <w:r w:rsidRPr="00114A52">
        <w:rPr>
          <w:b/>
        </w:rPr>
        <w:t>El control sobre las aguas de los enormes Distritos de Riego generalmente se queda en manos de un reducido Comité Hidráulico</w:t>
      </w:r>
      <w:r>
        <w:t xml:space="preserve"> de su respectiva presa. Los ejidos y módulos de riego son subordinados a comités vitalicios que operan según sus propios intereses. Aunque hay programas para eficientar el uso del agua a nivel parcela, 60% del agua </w:t>
      </w:r>
      <w:r w:rsidR="00114A52">
        <w:t>se pierde en ruta a las parcelas.</w:t>
      </w:r>
    </w:p>
    <w:p w:rsidR="00FB433E" w:rsidRDefault="00FB433E" w:rsidP="00EF7D3F">
      <w:pPr>
        <w:autoSpaceDE w:val="0"/>
        <w:autoSpaceDN w:val="0"/>
        <w:adjustRightInd w:val="0"/>
        <w:spacing w:after="0" w:line="240" w:lineRule="auto"/>
      </w:pPr>
    </w:p>
    <w:p w:rsidR="00FB433E" w:rsidRPr="003F1953" w:rsidRDefault="00FB433E" w:rsidP="00EF7D3F">
      <w:pPr>
        <w:autoSpaceDE w:val="0"/>
        <w:autoSpaceDN w:val="0"/>
        <w:adjustRightInd w:val="0"/>
        <w:spacing w:after="0" w:line="240" w:lineRule="auto"/>
        <w:rPr>
          <w:b/>
          <w:sz w:val="26"/>
          <w:szCs w:val="26"/>
        </w:rPr>
      </w:pPr>
      <w:r w:rsidRPr="003F1953">
        <w:rPr>
          <w:b/>
          <w:sz w:val="26"/>
          <w:szCs w:val="26"/>
        </w:rPr>
        <w:t>Propuestas</w:t>
      </w:r>
      <w:r w:rsidR="003F1953" w:rsidRPr="003F1953">
        <w:rPr>
          <w:b/>
          <w:sz w:val="26"/>
          <w:szCs w:val="26"/>
        </w:rPr>
        <w:t xml:space="preserve"> de la ICLGA</w:t>
      </w:r>
    </w:p>
    <w:p w:rsidR="003F1953" w:rsidRPr="00FB433E" w:rsidRDefault="003F1953" w:rsidP="00EF7D3F">
      <w:pPr>
        <w:autoSpaceDE w:val="0"/>
        <w:autoSpaceDN w:val="0"/>
        <w:adjustRightInd w:val="0"/>
        <w:spacing w:after="0" w:line="240" w:lineRule="auto"/>
        <w:rPr>
          <w:b/>
        </w:rPr>
      </w:pPr>
    </w:p>
    <w:p w:rsidR="00765F83" w:rsidRDefault="00833053" w:rsidP="00FB433E">
      <w:r>
        <w:rPr>
          <w:noProof/>
          <w:lang w:eastAsia="es-MX"/>
        </w:rPr>
        <w:drawing>
          <wp:anchor distT="0" distB="0" distL="114300" distR="114300" simplePos="0" relativeHeight="251768832" behindDoc="1" locked="0" layoutInCell="1" allowOverlap="1" wp14:anchorId="09B30C4D" wp14:editId="34EBAEBB">
            <wp:simplePos x="0" y="0"/>
            <wp:positionH relativeFrom="margin">
              <wp:posOffset>3963035</wp:posOffset>
            </wp:positionH>
            <wp:positionV relativeFrom="paragraph">
              <wp:posOffset>18015</wp:posOffset>
            </wp:positionV>
            <wp:extent cx="2818130" cy="1953260"/>
            <wp:effectExtent l="0" t="0" r="1270" b="8890"/>
            <wp:wrapTight wrapText="bothSides">
              <wp:wrapPolygon edited="0">
                <wp:start x="0" y="0"/>
                <wp:lineTo x="0" y="21488"/>
                <wp:lineTo x="21464" y="21488"/>
                <wp:lineTo x="21464" y="0"/>
                <wp:lineTo x="0" y="0"/>
              </wp:wrapPolygon>
            </wp:wrapTight>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conagua y semarnat chihuahua.jpg"/>
                    <pic:cNvPicPr/>
                  </pic:nvPicPr>
                  <pic:blipFill rotWithShape="1">
                    <a:blip r:embed="rId28">
                      <a:extLst>
                        <a:ext uri="{28A0092B-C50C-407E-A947-70E740481C1C}">
                          <a14:useLocalDpi xmlns:a14="http://schemas.microsoft.com/office/drawing/2010/main" val="0"/>
                        </a:ext>
                      </a:extLst>
                    </a:blip>
                    <a:srcRect t="6527" r="15460" b="15173"/>
                    <a:stretch/>
                  </pic:blipFill>
                  <pic:spPr bwMode="auto">
                    <a:xfrm>
                      <a:off x="0" y="0"/>
                      <a:ext cx="2818130" cy="19532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B433E">
        <w:t xml:space="preserve">Los núcleos agrarios y productores para la soberanía alimentaria se organizarían en Asambleas desde lo local, en las 28 regiones y a nivel nacional. </w:t>
      </w:r>
      <w:r w:rsidR="00114A52">
        <w:t xml:space="preserve">Estas Asambleas participarían en la formulación y actualización de Planes para la Soberanía y Sustentabilidad Hidroagrícola en coordinación con su respectivo Consejo de Aguas y Cuencas, los cuales buscarían asegurar que los pequeños y medianos productores contarían con el agua y la infraestructura hidroagrícola para poder producir para el mercado local y nacional, a través de métodos de cultivo que ayudarán a restaurar las cuencas y sus aguas. </w:t>
      </w:r>
    </w:p>
    <w:p w:rsidR="007B65EF" w:rsidRDefault="00114A52" w:rsidP="00114A52">
      <w:r>
        <w:t>Las Asambleas y los Consejos vigilarán el proceso de democratización de los Distritos de Riego</w:t>
      </w:r>
      <w:r w:rsidR="00765F83">
        <w:t xml:space="preserve">, restaurando voz y voto a las asambleas de los núcleos agrarios y de los módulos de riego. </w:t>
      </w:r>
      <w:r>
        <w:t xml:space="preserve">Se reconocerán </w:t>
      </w:r>
      <w:r w:rsidR="007B65EF">
        <w:t xml:space="preserve">los derechos al agua de los ejidos </w:t>
      </w:r>
      <w:r w:rsidR="00727520">
        <w:t>y las comunidades directa</w:t>
      </w:r>
      <w:r w:rsidR="003C55B1">
        <w:t>me</w:t>
      </w:r>
      <w:r w:rsidR="00727520">
        <w:t>nte, sin concesión</w:t>
      </w:r>
      <w:r>
        <w:t>, y se revocará cualquier concesión a terceros que afectara a los núcleos agrarios o a los productores por la soberanía alimentaria</w:t>
      </w:r>
      <w:r w:rsidR="00727520">
        <w:t xml:space="preserve">.  </w:t>
      </w:r>
    </w:p>
    <w:p w:rsidR="00B90AB7" w:rsidRDefault="00B90AB7" w:rsidP="00911784">
      <w:pPr>
        <w:pStyle w:val="Ttulo2"/>
        <w:sectPr w:rsidR="00B90AB7" w:rsidSect="00854430">
          <w:pgSz w:w="12240" w:h="15840" w:code="1"/>
          <w:pgMar w:top="720" w:right="720" w:bottom="720" w:left="720" w:header="708" w:footer="708" w:gutter="0"/>
          <w:cols w:space="720"/>
          <w:docGrid w:linePitch="360"/>
        </w:sectPr>
      </w:pPr>
    </w:p>
    <w:bookmarkStart w:id="50" w:name="_Toc521568409"/>
    <w:bookmarkStart w:id="51" w:name="_Toc521578707"/>
    <w:bookmarkStart w:id="52" w:name="_Toc521580396"/>
    <w:p w:rsidR="005274EE" w:rsidRPr="00765F83" w:rsidRDefault="00F612A5" w:rsidP="00911784">
      <w:pPr>
        <w:pStyle w:val="Ttulo2"/>
      </w:pPr>
      <w:r>
        <w:rPr>
          <w:lang w:eastAsia="es-MX"/>
        </w:rPr>
        <w:lastRenderedPageBreak/>
        <mc:AlternateContent>
          <mc:Choice Requires="wps">
            <w:drawing>
              <wp:anchor distT="0" distB="0" distL="114300" distR="114300" simplePos="0" relativeHeight="251728896" behindDoc="1" locked="0" layoutInCell="1" allowOverlap="1" wp14:anchorId="509AFDB8" wp14:editId="6504681D">
                <wp:simplePos x="0" y="0"/>
                <wp:positionH relativeFrom="margin">
                  <wp:align>right</wp:align>
                </wp:positionH>
                <wp:positionV relativeFrom="paragraph">
                  <wp:posOffset>12526</wp:posOffset>
                </wp:positionV>
                <wp:extent cx="2154620" cy="1495425"/>
                <wp:effectExtent l="0" t="0" r="0" b="9525"/>
                <wp:wrapTight wrapText="bothSides">
                  <wp:wrapPolygon edited="0">
                    <wp:start x="0" y="0"/>
                    <wp:lineTo x="0" y="21462"/>
                    <wp:lineTo x="21390" y="21462"/>
                    <wp:lineTo x="21390" y="0"/>
                    <wp:lineTo x="0" y="0"/>
                  </wp:wrapPolygon>
                </wp:wrapTight>
                <wp:docPr id="31" name="Cuadro de texto 31"/>
                <wp:cNvGraphicFramePr/>
                <a:graphic xmlns:a="http://schemas.openxmlformats.org/drawingml/2006/main">
                  <a:graphicData uri="http://schemas.microsoft.com/office/word/2010/wordprocessingShape">
                    <wps:wsp>
                      <wps:cNvSpPr txBox="1"/>
                      <wps:spPr>
                        <a:xfrm>
                          <a:off x="0" y="0"/>
                          <a:ext cx="2154620" cy="1495425"/>
                        </a:xfrm>
                        <a:prstGeom prst="rect">
                          <a:avLst/>
                        </a:prstGeom>
                        <a:solidFill>
                          <a:schemeClr val="bg1">
                            <a:lumMod val="8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3670C" w:rsidRDefault="0053670C" w:rsidP="00F612A5">
                            <w:pPr>
                              <w:jc w:val="center"/>
                            </w:pPr>
                            <w:r>
                              <w:t xml:space="preserve">Al formular y ejecutar las estrategias y planes nacionales de acción con respecto al agua deberán respetarse los principios de </w:t>
                            </w:r>
                            <w:r w:rsidRPr="00581CA3">
                              <w:rPr>
                                <w:b/>
                              </w:rPr>
                              <w:t>no discriminación</w:t>
                            </w:r>
                            <w:r>
                              <w:t xml:space="preserve"> y de </w:t>
                            </w:r>
                            <w:r w:rsidRPr="00581CA3">
                              <w:rPr>
                                <w:b/>
                              </w:rPr>
                              <w:t>participación popular</w:t>
                            </w:r>
                            <w:r>
                              <w:t>.</w:t>
                            </w:r>
                          </w:p>
                          <w:p w:rsidR="0053670C" w:rsidRDefault="0053670C" w:rsidP="00F612A5">
                            <w:pPr>
                              <w:jc w:val="right"/>
                            </w:pPr>
                            <w:r>
                              <w:t>PIDESC 15: P48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9AFDB8" id="Cuadro de texto 31" o:spid="_x0000_s1041" type="#_x0000_t202" style="position:absolute;margin-left:118.45pt;margin-top:1pt;width:169.65pt;height:117.75pt;z-index:-2515875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" fillcolor="#d8d8d8 [2732]" stroked="f" strokeweight=".5pt">
                <v:textbox>
                  <w:txbxContent>
                    <w:p w:rsidR="0053670C" w:rsidRDefault="0053670C" w:rsidP="00F612A5">
                      <w:pPr>
                        <w:jc w:val="center"/>
                      </w:pPr>
                      <w:r>
                        <w:t xml:space="preserve">Al formular y ejecutar las estrategias y planes nacionales de acción con respecto al agua deberán respetarse los principios de </w:t>
                      </w:r>
                      <w:r w:rsidRPr="00581CA3">
                        <w:rPr>
                          <w:b/>
                        </w:rPr>
                        <w:t>no discriminación</w:t>
                      </w:r>
                      <w:r>
                        <w:t xml:space="preserve"> y de </w:t>
                      </w:r>
                      <w:r w:rsidRPr="00581CA3">
                        <w:rPr>
                          <w:b/>
                        </w:rPr>
                        <w:t>participación popular</w:t>
                      </w:r>
                      <w:r>
                        <w:t>.</w:t>
                      </w:r>
                    </w:p>
                    <w:p w:rsidR="0053670C" w:rsidRDefault="0053670C" w:rsidP="00F612A5">
                      <w:pPr>
                        <w:jc w:val="right"/>
                      </w:pPr>
                      <w:r>
                        <w:t>PIDESC 15: P48</w:t>
                      </w:r>
                    </w:p>
                  </w:txbxContent>
                </v:textbox>
                <w10:wrap type="tight" anchorx="margin"/>
              </v:shape>
            </w:pict>
          </mc:Fallback>
        </mc:AlternateContent>
      </w:r>
      <w:r w:rsidR="005274EE" w:rsidRPr="00765F83">
        <w:t>Afectad@s en su derecho al agua</w:t>
      </w:r>
      <w:bookmarkEnd w:id="50"/>
      <w:bookmarkEnd w:id="51"/>
      <w:bookmarkEnd w:id="52"/>
    </w:p>
    <w:p w:rsidR="004E4BDF" w:rsidRDefault="0006098F">
      <w:pPr>
        <w:rPr>
          <w:color w:val="000000" w:themeColor="text1"/>
        </w:rPr>
      </w:pPr>
      <w:r>
        <w:rPr>
          <w:color w:val="000000" w:themeColor="text1"/>
        </w:rPr>
        <w:t xml:space="preserve">La participación de l@s afectad@s en la planeación y toma de decisiones sobre el agua es vital para lograr el acceso equitativo y sustentable mandatado por la Constitución. </w:t>
      </w:r>
      <w:r w:rsidR="004E4BDF">
        <w:rPr>
          <w:color w:val="000000" w:themeColor="text1"/>
        </w:rPr>
        <w:t xml:space="preserve"> En este momento, existen miles de grupos y organizaciones luchando contra estas afectaciones sin encontrar respuesta efectiva por parte de la Con</w:t>
      </w:r>
      <w:r w:rsidR="00C93454">
        <w:rPr>
          <w:color w:val="000000" w:themeColor="text1"/>
        </w:rPr>
        <w:t>agua, la Profepa, la CNDH, el Sistema Nacional Anti-Corrupción, ni</w:t>
      </w:r>
      <w:r w:rsidR="004E4BDF">
        <w:rPr>
          <w:color w:val="000000" w:themeColor="text1"/>
        </w:rPr>
        <w:t xml:space="preserve"> en los tribunales. Predomina la impunidad frente a la crónica y masiva violación de la normatividad y de los derechos.</w:t>
      </w:r>
    </w:p>
    <w:p w:rsidR="004E4BDF" w:rsidRDefault="004E4BDF">
      <w:pPr>
        <w:rPr>
          <w:color w:val="000000" w:themeColor="text1"/>
        </w:rPr>
      </w:pPr>
      <w:r>
        <w:rPr>
          <w:color w:val="000000" w:themeColor="text1"/>
        </w:rPr>
        <w:t>La ICLGA propone la organización de Asambleas de Afectad@s en sus derechos al agua a nivel local, en cada una de las 28 regiones de cuencas y a nivel nacional.  Estas Asambleas tendrían voz y voto en cada escala de los Consejos</w:t>
      </w:r>
      <w:r w:rsidR="00C93454">
        <w:rPr>
          <w:color w:val="000000" w:themeColor="text1"/>
        </w:rPr>
        <w:t>. Trabajarían con las Contralorías Sociales y la Defensoría del Agua y Ambiente para fincar responsabilidades a l@s funcionari@s y las empresas involucradas</w:t>
      </w:r>
      <w:r>
        <w:rPr>
          <w:color w:val="000000" w:themeColor="text1"/>
        </w:rPr>
        <w:t xml:space="preserve">. </w:t>
      </w:r>
    </w:p>
    <w:p w:rsidR="0006098F" w:rsidRDefault="002468DB">
      <w:pPr>
        <w:rPr>
          <w:color w:val="000000" w:themeColor="text1"/>
        </w:rPr>
      </w:pPr>
      <w:r>
        <w:rPr>
          <w:b/>
          <w:noProof/>
          <w:color w:val="000000" w:themeColor="text1"/>
          <w:lang w:eastAsia="es-MX"/>
        </w:rPr>
        <w:drawing>
          <wp:anchor distT="0" distB="0" distL="114300" distR="114300" simplePos="0" relativeHeight="251732992" behindDoc="1" locked="0" layoutInCell="1" allowOverlap="1" wp14:anchorId="751B0C6E" wp14:editId="29B8C762">
            <wp:simplePos x="0" y="0"/>
            <wp:positionH relativeFrom="column">
              <wp:align>right</wp:align>
            </wp:positionH>
            <wp:positionV relativeFrom="paragraph">
              <wp:posOffset>49028</wp:posOffset>
            </wp:positionV>
            <wp:extent cx="4189095" cy="3380740"/>
            <wp:effectExtent l="0" t="0" r="1905" b="0"/>
            <wp:wrapTight wrapText="bothSides">
              <wp:wrapPolygon edited="0">
                <wp:start x="0" y="0"/>
                <wp:lineTo x="0" y="21421"/>
                <wp:lineTo x="21512" y="21421"/>
                <wp:lineTo x="21512" y="0"/>
                <wp:lineTo x="0" y="0"/>
              </wp:wrapPolygon>
            </wp:wrapTight>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Marcha huasteca no fracking.jpg"/>
                    <pic:cNvPicPr/>
                  </pic:nvPicPr>
                  <pic:blipFill rotWithShape="1">
                    <a:blip r:embed="rId29">
                      <a:extLst>
                        <a:ext uri="{28A0092B-C50C-407E-A947-70E740481C1C}">
                          <a14:useLocalDpi xmlns:a14="http://schemas.microsoft.com/office/drawing/2010/main" val="0"/>
                        </a:ext>
                      </a:extLst>
                    </a:blip>
                    <a:srcRect t="26046" r="8373"/>
                    <a:stretch/>
                  </pic:blipFill>
                  <pic:spPr bwMode="auto">
                    <a:xfrm>
                      <a:off x="0" y="0"/>
                      <a:ext cx="4189095" cy="33807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E4BDF" w:rsidRPr="004E4BDF">
        <w:rPr>
          <w:b/>
          <w:color w:val="000000" w:themeColor="text1"/>
        </w:rPr>
        <w:t>Frente a la contaminación:</w:t>
      </w:r>
      <w:r w:rsidR="004E4BDF">
        <w:rPr>
          <w:color w:val="000000" w:themeColor="text1"/>
        </w:rPr>
        <w:t xml:space="preserve"> Podrán </w:t>
      </w:r>
      <w:r w:rsidR="00C93454">
        <w:rPr>
          <w:color w:val="000000" w:themeColor="text1"/>
        </w:rPr>
        <w:t xml:space="preserve">participar en la elaboración de </w:t>
      </w:r>
      <w:r w:rsidR="004E4BDF">
        <w:rPr>
          <w:color w:val="000000" w:themeColor="text1"/>
        </w:rPr>
        <w:t xml:space="preserve">NOMs; </w:t>
      </w:r>
      <w:r w:rsidR="00C93454">
        <w:rPr>
          <w:color w:val="000000" w:themeColor="text1"/>
        </w:rPr>
        <w:t xml:space="preserve">presionar por la prohibición de la importación de sustancias prohibidas en otros países; presionar por la transición hacia cero descargas industriales y adopción de métodos productivos y de cultivo no contaminantes; </w:t>
      </w:r>
      <w:r w:rsidR="004E4BDF">
        <w:rPr>
          <w:color w:val="000000" w:themeColor="text1"/>
        </w:rPr>
        <w:t xml:space="preserve">monitorear descargas y </w:t>
      </w:r>
      <w:r w:rsidR="00C93454">
        <w:rPr>
          <w:color w:val="000000" w:themeColor="text1"/>
        </w:rPr>
        <w:t>promover la revocación de</w:t>
      </w:r>
      <w:r w:rsidR="004E4BDF">
        <w:rPr>
          <w:color w:val="000000" w:themeColor="text1"/>
        </w:rPr>
        <w:t xml:space="preserve"> </w:t>
      </w:r>
      <w:r w:rsidR="00C93454">
        <w:rPr>
          <w:color w:val="000000" w:themeColor="text1"/>
        </w:rPr>
        <w:t xml:space="preserve">las </w:t>
      </w:r>
      <w:r w:rsidR="004E4BDF">
        <w:rPr>
          <w:color w:val="000000" w:themeColor="text1"/>
        </w:rPr>
        <w:t xml:space="preserve">concesiones de </w:t>
      </w:r>
      <w:r w:rsidR="00C93454">
        <w:rPr>
          <w:color w:val="000000" w:themeColor="text1"/>
        </w:rPr>
        <w:t>l@s usuari@s que contaminen</w:t>
      </w:r>
      <w:r w:rsidR="004E4BDF">
        <w:rPr>
          <w:color w:val="000000" w:themeColor="text1"/>
        </w:rPr>
        <w:t xml:space="preserve">.  </w:t>
      </w:r>
    </w:p>
    <w:p w:rsidR="002468DB" w:rsidRDefault="002468DB" w:rsidP="002468DB">
      <w:pPr>
        <w:rPr>
          <w:color w:val="000000" w:themeColor="text1"/>
        </w:rPr>
      </w:pPr>
      <w:r w:rsidRPr="00333680">
        <w:rPr>
          <w:b/>
          <w:color w:val="000000" w:themeColor="text1"/>
        </w:rPr>
        <w:t>Frente a megaproyectos</w:t>
      </w:r>
      <w:r>
        <w:rPr>
          <w:color w:val="000000" w:themeColor="text1"/>
        </w:rPr>
        <w:t xml:space="preserve"> que vulneren los derechos al agua:  Los pueblos, comunidades y organizaciones que enfrentan megaproyectos hidráulicos, energéticos, de minería, hoteleros, embotelladoras y más, tienen un papel clave a realizar para cuestionar, a través del Dictamen de Impacto Sociohídrico, cualquier obra o actividad que pudiera vulnerar sus derechos al agua.  </w:t>
      </w:r>
    </w:p>
    <w:p w:rsidR="002468DB" w:rsidRDefault="006B04B7" w:rsidP="002468DB">
      <w:pPr>
        <w:rPr>
          <w:color w:val="000000" w:themeColor="text1"/>
        </w:rPr>
      </w:pPr>
      <w:r w:rsidRPr="006B04B7">
        <w:rPr>
          <w:b/>
          <w:color w:val="000000" w:themeColor="text1"/>
        </w:rPr>
        <w:t>Frente a la discriminación</w:t>
      </w:r>
      <w:r>
        <w:rPr>
          <w:color w:val="000000" w:themeColor="text1"/>
        </w:rPr>
        <w:t xml:space="preserve">: Podrían proponer la reducción o cancelación de </w:t>
      </w:r>
      <w:r w:rsidR="004068DE">
        <w:rPr>
          <w:color w:val="000000" w:themeColor="text1"/>
        </w:rPr>
        <w:t xml:space="preserve">trasvases (“acueductos”) y de </w:t>
      </w:r>
      <w:r>
        <w:rPr>
          <w:color w:val="000000" w:themeColor="text1"/>
        </w:rPr>
        <w:t xml:space="preserve">concesiones a los grandes “intereses” cuando afecten el acceso al agua por parte de pueblos </w:t>
      </w:r>
      <w:r w:rsidR="004068DE">
        <w:rPr>
          <w:color w:val="000000" w:themeColor="text1"/>
        </w:rPr>
        <w:t>indígenas y comunidades sin acceso</w:t>
      </w:r>
      <w:r>
        <w:rPr>
          <w:color w:val="000000" w:themeColor="text1"/>
        </w:rPr>
        <w:t xml:space="preserve">. </w:t>
      </w:r>
      <w:r w:rsidR="004068DE">
        <w:rPr>
          <w:color w:val="000000" w:themeColor="text1"/>
        </w:rPr>
        <w:t xml:space="preserve"> </w:t>
      </w:r>
      <w:r w:rsidR="00F612A5">
        <w:rPr>
          <w:color w:val="000000" w:themeColor="text1"/>
        </w:rPr>
        <w:t xml:space="preserve">En este eje también se buscará hacer cumplir con el PIDESC 15: P 14ª: </w:t>
      </w:r>
      <w:r w:rsidR="00F612A5" w:rsidRPr="00F612A5">
        <w:rPr>
          <w:color w:val="000000" w:themeColor="text1"/>
        </w:rPr>
        <w:t>Es preciso aliviar la carga desproporcionada que recae sobre las mujeres en la obtención de agua</w:t>
      </w:r>
      <w:r w:rsidR="00F612A5">
        <w:rPr>
          <w:color w:val="000000" w:themeColor="text1"/>
        </w:rPr>
        <w:t>, y asegurar que no sean excluidas d</w:t>
      </w:r>
      <w:r w:rsidR="00F612A5" w:rsidRPr="00F612A5">
        <w:rPr>
          <w:color w:val="000000" w:themeColor="text1"/>
        </w:rPr>
        <w:t>e los procesos de adopción de</w:t>
      </w:r>
      <w:r w:rsidR="00F612A5">
        <w:rPr>
          <w:color w:val="000000" w:themeColor="text1"/>
        </w:rPr>
        <w:t xml:space="preserve"> decisiones</w:t>
      </w:r>
      <w:r w:rsidR="00F612A5" w:rsidRPr="00F612A5">
        <w:rPr>
          <w:color w:val="000000" w:themeColor="text1"/>
        </w:rPr>
        <w:t xml:space="preserve">.  </w:t>
      </w:r>
    </w:p>
    <w:p w:rsidR="002468DB" w:rsidRPr="004E4BDF" w:rsidRDefault="002468DB" w:rsidP="002468DB">
      <w:pPr>
        <w:rPr>
          <w:b/>
          <w:color w:val="000000" w:themeColor="text1"/>
        </w:rPr>
      </w:pPr>
      <w:r w:rsidRPr="004E4BDF">
        <w:rPr>
          <w:b/>
          <w:color w:val="000000" w:themeColor="text1"/>
        </w:rPr>
        <w:t>Frente a la sobreexplotación:</w:t>
      </w:r>
      <w:r>
        <w:rPr>
          <w:b/>
          <w:color w:val="000000" w:themeColor="text1"/>
        </w:rPr>
        <w:t xml:space="preserve"> </w:t>
      </w:r>
      <w:r w:rsidRPr="004E4BDF">
        <w:rPr>
          <w:color w:val="000000" w:themeColor="text1"/>
        </w:rPr>
        <w:t>Podrán</w:t>
      </w:r>
      <w:r>
        <w:rPr>
          <w:color w:val="000000" w:themeColor="text1"/>
        </w:rPr>
        <w:t xml:space="preserve"> cuestionar la autorización de nuevos megaproyectos en acuíferos o cuencas sobreexplotados y en Cuencas con Extremo Estrés Hídrico; podrán bloquear la clausura o reubicación de pozos en zonas de hundimientos y grietas, y no permitir nuevas autorizaciones en estas zonas; podrían presionar por la realización de las obras requeridas para la captación y potabilización de aguas pluviales en sustitución de aguas fósiles.    </w:t>
      </w:r>
    </w:p>
    <w:p w:rsidR="0006098F" w:rsidRDefault="0006098F">
      <w:pPr>
        <w:rPr>
          <w:color w:val="000000" w:themeColor="text1"/>
        </w:rPr>
      </w:pPr>
    </w:p>
    <w:p w:rsidR="00462551" w:rsidRDefault="00462551">
      <w:pPr>
        <w:rPr>
          <w:color w:val="000000" w:themeColor="text1"/>
        </w:rPr>
      </w:pPr>
    </w:p>
    <w:p w:rsidR="00581CA3" w:rsidRPr="00581CA3" w:rsidRDefault="006356B2" w:rsidP="00911784">
      <w:pPr>
        <w:pStyle w:val="Ttulo2"/>
      </w:pPr>
      <w:bookmarkStart w:id="53" w:name="_Toc521568410"/>
      <w:bookmarkStart w:id="54" w:name="_Toc521578708"/>
      <w:bookmarkStart w:id="55" w:name="_Toc521580397"/>
      <w:r>
        <w:lastRenderedPageBreak/>
        <w:t>Investigadores y Organizaciones de la Sociedad Civil (OSC)</w:t>
      </w:r>
      <w:bookmarkEnd w:id="53"/>
      <w:bookmarkEnd w:id="54"/>
      <w:bookmarkEnd w:id="55"/>
    </w:p>
    <w:p w:rsidR="00A31C4E" w:rsidRDefault="002A30DF" w:rsidP="00FC39E5">
      <w:r>
        <w:t xml:space="preserve">Bajo la Conagua, la información sobre el agua ha sido escasa, dispersa, de cuestionable calidad y manejada bajo reserva. L@s investigadores que </w:t>
      </w:r>
      <w:r w:rsidR="00A31C4E">
        <w:t>se han dedicado buscar</w:t>
      </w:r>
      <w:r>
        <w:t xml:space="preserve"> cómo resolver las crecientes crisis del agua </w:t>
      </w:r>
      <w:r w:rsidR="00A31C4E">
        <w:t xml:space="preserve">en el país </w:t>
      </w:r>
      <w:r>
        <w:t>enfrentan un muro de resistencia por parte de la Conagua. E</w:t>
      </w:r>
      <w:r w:rsidR="00A31C4E">
        <w:t>xtrañamente, e</w:t>
      </w:r>
      <w:r>
        <w:t>l Instituto Mexicano de Tecnologías del Agua, convertido en paraestatal en 2001, busca competir con las universidades locales en vez de colaborar con ellas.</w:t>
      </w:r>
      <w:r w:rsidR="00A31C4E">
        <w:t xml:space="preserve">  Los análisis y propuestas que generan l@s investigadores </w:t>
      </w:r>
      <w:r w:rsidR="00C41BD2">
        <w:t xml:space="preserve">son de poco interés, o son percibidos como críticos y amenazantes por parte de la Conagua, cuyos procesos de </w:t>
      </w:r>
      <w:r w:rsidR="00A31C4E">
        <w:t xml:space="preserve">toma de decisiones </w:t>
      </w:r>
      <w:r w:rsidR="00C41BD2">
        <w:t>que parecen contar con poca base c</w:t>
      </w:r>
      <w:r w:rsidR="00A31C4E">
        <w:t>ientífica.</w:t>
      </w:r>
    </w:p>
    <w:p w:rsidR="00C41BD2" w:rsidRPr="00C41BD2" w:rsidRDefault="00C41BD2" w:rsidP="00C41BD2">
      <w:r>
        <w:t>S</w:t>
      </w:r>
      <w:r w:rsidRPr="00C41BD2">
        <w:t>e propone que los procesos de investigación, planeación y monitoreo de los futuros Consejos de Aguas y Cuencas se sustenten principalmente en las universidades y centros de investigación de sus respectivas regiones hidrológicas, con el apoyo de cinco sedes del IMTA-Conacyt, cada una de las cuales atenderían 5-6 Consejos de Aguas y Cuencas</w:t>
      </w:r>
      <w:r>
        <w:t>, bajo la coordinación de los mismos Consejos</w:t>
      </w:r>
      <w:r w:rsidRPr="00C41BD2">
        <w:t>.</w:t>
      </w:r>
    </w:p>
    <w:p w:rsidR="00C41BD2" w:rsidRDefault="00C41BD2" w:rsidP="00FC39E5">
      <w:r>
        <w:t>La Asamblea de Investigadores tendrá un doble papel en el Consejo de Aguas y Cuencas. Por un lado, buscarán aportar información y asesoría a los procesos de toma de decisión. Por otra parte, estarán empujando desde los propios Consejos para lograr que la nueva institucionalidad logre generar información y análisis sólidos y disponibles al público.</w:t>
      </w:r>
    </w:p>
    <w:p w:rsidR="006356B2" w:rsidRDefault="006356B2" w:rsidP="00FC39E5">
      <w:r>
        <w:t>Las</w:t>
      </w:r>
      <w:r w:rsidR="00C41BD2">
        <w:t xml:space="preserve"> OSC ambientales</w:t>
      </w:r>
      <w:r>
        <w:t>, de derechos humanos</w:t>
      </w:r>
      <w:r w:rsidR="00C41BD2">
        <w:t xml:space="preserve"> </w:t>
      </w:r>
      <w:r>
        <w:t xml:space="preserve">y de comunicaciones tienen mucho que ofrecer en </w:t>
      </w:r>
      <w:r w:rsidR="00AA67BD">
        <w:t xml:space="preserve">el apoyo a </w:t>
      </w:r>
      <w:r>
        <w:t xml:space="preserve">los procesos de planeación y gestión participativos, y en la realización de litigios estratégicos para enfrentar a intereses económicos o políticos encrustados, acostumbrados a la impunidad. </w:t>
      </w:r>
    </w:p>
    <w:p w:rsidR="00D35A97" w:rsidRDefault="00D35A97" w:rsidP="00FC39E5"/>
    <w:p w:rsidR="006356B2" w:rsidRPr="00911784" w:rsidRDefault="006356B2" w:rsidP="00911784">
      <w:pPr>
        <w:pStyle w:val="Ttulo2"/>
      </w:pPr>
      <w:bookmarkStart w:id="56" w:name="_Toc521568411"/>
      <w:bookmarkStart w:id="57" w:name="_Toc521578709"/>
      <w:bookmarkStart w:id="58" w:name="_Toc521580398"/>
      <w:r w:rsidRPr="00911784">
        <w:t>Represe</w:t>
      </w:r>
      <w:r w:rsidR="00AA67BD" w:rsidRPr="00911784">
        <w:t>ntantes de cuerpos de agua y ecosistemas vitales</w:t>
      </w:r>
      <w:bookmarkEnd w:id="56"/>
      <w:bookmarkEnd w:id="57"/>
      <w:bookmarkEnd w:id="58"/>
    </w:p>
    <w:p w:rsidR="00AA67BD" w:rsidRDefault="00D35A97" w:rsidP="00624ADF">
      <w:bookmarkStart w:id="59" w:name="_Toc521578710"/>
      <w:r>
        <w:rPr>
          <w:noProof/>
          <w:lang w:eastAsia="es-MX"/>
        </w:rPr>
        <w:drawing>
          <wp:anchor distT="0" distB="0" distL="114300" distR="114300" simplePos="0" relativeHeight="251740160" behindDoc="1" locked="0" layoutInCell="1" allowOverlap="1" wp14:anchorId="30C5B1FA" wp14:editId="2B498037">
            <wp:simplePos x="0" y="0"/>
            <wp:positionH relativeFrom="margin">
              <wp:posOffset>11301553</wp:posOffset>
            </wp:positionH>
            <wp:positionV relativeFrom="paragraph">
              <wp:posOffset>246351</wp:posOffset>
            </wp:positionV>
            <wp:extent cx="3253105" cy="3253105"/>
            <wp:effectExtent l="0" t="0" r="4445" b="4445"/>
            <wp:wrapTight wrapText="bothSides">
              <wp:wrapPolygon edited="0">
                <wp:start x="0" y="0"/>
                <wp:lineTo x="0" y="21503"/>
                <wp:lineTo x="21503" y="21503"/>
                <wp:lineTo x="21503" y="0"/>
                <wp:lineTo x="0" y="0"/>
              </wp:wrapPolygon>
            </wp:wrapTight>
            <wp:docPr id="47" name="Imagen 47" descr="Resultado de imagen para atoy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atoyac"/>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53105" cy="3253105"/>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59"/>
    </w:p>
    <w:p w:rsidR="00D35A97" w:rsidRDefault="00D35A97" w:rsidP="00624ADF">
      <w:r>
        <w:t xml:space="preserve">En varias partes del mundo, incluyendo a la Ciudad de México, se está logrando el reconocimiento de los derechos de los cuerpos de agua, los ecosistemas, la Naturaleza.  Una comunidad o una organización sirve como su representante para poder abogar a favor de sus intereses, e incluso para interponer demandas de amparo y para la recuperación de daños.  </w:t>
      </w:r>
    </w:p>
    <w:p w:rsidR="00707556" w:rsidRDefault="00D35A97" w:rsidP="00624ADF">
      <w:r>
        <w:t xml:space="preserve">Al dar voz y voto a representantes de cuerpos de agua y ecosistemas vitales, se buscará asegurar que los procesos de planeación y toma de decisiones se encaminan hacia la restauración de estas entidades.  L@s representantes podrían ser pueblos indígenas, comunidades o ejidos forestales comprometidos con la restauración, investigadores u OSCs especialistas en el tema o jóvenes con un compromiso ampliamente reconocido.  </w:t>
      </w:r>
    </w:p>
    <w:p w:rsidR="00D35A97" w:rsidRPr="00AA67BD" w:rsidRDefault="00707556" w:rsidP="00624ADF">
      <w:r>
        <w:t>L@s representantes est</w:t>
      </w:r>
      <w:r w:rsidR="00476209">
        <w:t xml:space="preserve">arán atent@s a asegurar que se respete el caudal ecológico, </w:t>
      </w:r>
      <w:r>
        <w:t xml:space="preserve">que se suspendan las concesiones de zonas federales y los permisos para el minado de materia pétrea, </w:t>
      </w:r>
      <w:r w:rsidR="00476209">
        <w:t>y que se ponga fin a toda fuente de contaminación.</w:t>
      </w:r>
    </w:p>
    <w:p w:rsidR="005274EE" w:rsidRPr="0095765F" w:rsidRDefault="00B90AB7" w:rsidP="00911784">
      <w:pPr>
        <w:pStyle w:val="Ttulo2"/>
      </w:pPr>
      <w:r>
        <w:br w:type="column"/>
      </w:r>
      <w:bookmarkStart w:id="60" w:name="_Toc521568414"/>
      <w:bookmarkStart w:id="61" w:name="_Toc521578711"/>
      <w:bookmarkStart w:id="62" w:name="_Toc521580399"/>
      <w:r w:rsidR="0095765F">
        <w:lastRenderedPageBreak/>
        <w:t>P</w:t>
      </w:r>
      <w:r w:rsidR="00624ADF">
        <w:t>rocesos productivos y servicios</w:t>
      </w:r>
      <w:r w:rsidR="0095765F">
        <w:t xml:space="preserve"> sustentables</w:t>
      </w:r>
      <w:bookmarkEnd w:id="60"/>
      <w:bookmarkEnd w:id="61"/>
      <w:bookmarkEnd w:id="62"/>
    </w:p>
    <w:p w:rsidR="009A3DA8" w:rsidRDefault="00624ADF">
      <w:r>
        <w:t xml:space="preserve">La Asamblea de procesos productivos y servicios sustentables aglutinará a empresari@s y emprendedores comprometidos con lograr procesos respetuosos del agua y de la cuenca.  Actualmente la falta de buen gobierno del agua y la impunidad frente a la sobreextracción, el derroche y la contaminación crea condiciones difíciles para estos productores, dado que todos tienen que competir en el mismo mercado.  Además, estos actores en muchos casos cuentan con capacidades de planeación y de piloteo tecnológico que podrán fortalecer los procesos de transición hacia la sustentabilidad en la cuenca.  </w:t>
      </w:r>
    </w:p>
    <w:p w:rsidR="00A94058" w:rsidRDefault="00A94058"/>
    <w:p w:rsidR="00A94058" w:rsidRDefault="00A94058"/>
    <w:p w:rsidR="00A94058" w:rsidRPr="0095765F" w:rsidRDefault="00A94058" w:rsidP="00A94058">
      <w:pPr>
        <w:pStyle w:val="Ttulo1"/>
        <w:numPr>
          <w:ilvl w:val="0"/>
          <w:numId w:val="0"/>
        </w:numPr>
      </w:pPr>
      <w:bookmarkStart w:id="63" w:name="_Toc521568416"/>
      <w:bookmarkStart w:id="64" w:name="_Toc521578713"/>
      <w:bookmarkStart w:id="65" w:name="_Toc521580400"/>
      <w:r w:rsidRPr="0095765F">
        <w:t>Preparánd</w:t>
      </w:r>
      <w:r>
        <w:t>onos para la lucha por la</w:t>
      </w:r>
      <w:r w:rsidRPr="0095765F">
        <w:t xml:space="preserve"> Ley General de Aguas</w:t>
      </w:r>
      <w:bookmarkEnd w:id="63"/>
      <w:bookmarkEnd w:id="64"/>
      <w:bookmarkEnd w:id="65"/>
    </w:p>
    <w:p w:rsidR="00A94058" w:rsidRPr="00CB3F65" w:rsidRDefault="00A94058" w:rsidP="00A94058">
      <w:r w:rsidRPr="00CB3F65">
        <w:t xml:space="preserve">Estos meses de </w:t>
      </w:r>
      <w:r w:rsidRPr="00CB3F65">
        <w:rPr>
          <w:u w:val="single"/>
        </w:rPr>
        <w:t>transición</w:t>
      </w:r>
      <w:r w:rsidRPr="00CB3F65">
        <w:t xml:space="preserve"> son </w:t>
      </w:r>
      <w:r>
        <w:t>vitales para lograr un profundo cambio en cómo se toman las decisiones en torno al agua. El primero de julio el pueblo de México se expresó de manera inequívoca.  Como resultado contamos con un Presidente electo y un gran número de nuevos legisladores a nivel federal y estatal que han comprometido lograr cambios a favor del acceso equitativo, la desprivatización y medidas importantes para la protección de la Naturaleza</w:t>
      </w:r>
      <w:r w:rsidRPr="00CB3F65">
        <w:t xml:space="preserve"> </w:t>
      </w:r>
      <w:r>
        <w:t>como es la prohibición del fracking. Y más que todo, contamos con una población que ha expresado su voluntad, ha sentido el poder de su voto, y tiene grandes expectativas y deseos de participar.</w:t>
      </w:r>
    </w:p>
    <w:p w:rsidR="009A3DA8" w:rsidRDefault="00A94058">
      <w:r>
        <w:rPr>
          <w:noProof/>
          <w:lang w:eastAsia="es-MX"/>
        </w:rPr>
        <w:drawing>
          <wp:inline distT="0" distB="0" distL="0" distR="0">
            <wp:extent cx="6858000" cy="457200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cción frente a Conagua 22 marzo 2015.JPG"/>
                    <pic:cNvPicPr/>
                  </pic:nvPicPr>
                  <pic:blipFill>
                    <a:blip r:embed="rId31" cstate="print">
                      <a:extLst>
                        <a:ext uri="{BEBA8EAE-BF5A-486C-A8C5-ECC9F3942E4B}">
                          <a14:imgProps xmlns:a14="http://schemas.microsoft.com/office/drawing/2010/main">
                            <a14:imgLayer r:embed="rId32">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6858000" cy="4572000"/>
                    </a:xfrm>
                    <a:prstGeom prst="rect">
                      <a:avLst/>
                    </a:prstGeom>
                  </pic:spPr>
                </pic:pic>
              </a:graphicData>
            </a:graphic>
          </wp:inline>
        </w:drawing>
      </w:r>
    </w:p>
    <w:p w:rsidR="00A94058" w:rsidRDefault="00A94058" w:rsidP="00CB3F65"/>
    <w:p w:rsidR="00A94058" w:rsidRDefault="00A94058" w:rsidP="00CB3F65">
      <w:r>
        <w:rPr>
          <w:noProof/>
          <w:lang w:eastAsia="es-MX"/>
        </w:rPr>
        <w:lastRenderedPageBreak/>
        <w:drawing>
          <wp:inline distT="0" distB="0" distL="0" distR="0" wp14:anchorId="1CA0CB7B" wp14:editId="088A18A5">
            <wp:extent cx="6858000" cy="2302510"/>
            <wp:effectExtent l="0" t="0" r="0" b="2540"/>
            <wp:docPr id="71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1"/>
                    <pic:cNvPicPr>
                      <a:picLocks noChangeAspect="1" noChangeArrowheads="1"/>
                    </pic:cNvPicPr>
                  </pic:nvPicPr>
                  <pic:blipFill>
                    <a:blip r:embed="rId33" cstate="email">
                      <a:extLst>
                        <a:ext uri="{28A0092B-C50C-407E-A947-70E740481C1C}">
                          <a14:useLocalDpi xmlns:a14="http://schemas.microsoft.com/office/drawing/2010/main" val="0"/>
                        </a:ext>
                      </a:extLst>
                    </a:blip>
                    <a:srcRect/>
                    <a:stretch>
                      <a:fillRect/>
                    </a:stretch>
                  </pic:blipFill>
                  <pic:spPr bwMode="auto">
                    <a:xfrm>
                      <a:off x="0" y="0"/>
                      <a:ext cx="6858000" cy="2302510"/>
                    </a:xfrm>
                    <a:prstGeom prst="rect">
                      <a:avLst/>
                    </a:prstGeom>
                    <a:noFill/>
                    <a:ln>
                      <a:noFill/>
                    </a:ln>
                    <a:effectLst/>
                    <a:extLst/>
                  </pic:spPr>
                </pic:pic>
              </a:graphicData>
            </a:graphic>
          </wp:inline>
        </w:drawing>
      </w:r>
    </w:p>
    <w:p w:rsidR="00A94058" w:rsidRDefault="00A94058" w:rsidP="00CB3F65"/>
    <w:p w:rsidR="00A134A3" w:rsidRDefault="00A134A3" w:rsidP="00CB3F65">
      <w:r>
        <w:t xml:space="preserve">Desde los inicios de los procesos participativos para elaborar la </w:t>
      </w:r>
      <w:r w:rsidRPr="00A134A3">
        <w:t>Iniciativa Ciudadana de Ley General de Aguas</w:t>
      </w:r>
      <w:r>
        <w:t xml:space="preserve"> se decidió elaborar la ley de aguas que México necesita.  Es una ley que pondría la toma de decisiones en manos de los representantes de los sectores de la población y sistemas de manejo claves para garantizar el cumplimiento con los derechos.  </w:t>
      </w:r>
      <w:r w:rsidR="00B83989">
        <w:t>La ICLGA firmemente fundamentada en la Constitución y en los derechos universalmente reconocidos que cuestiona la práctica de gobernar de cara a los intereses.</w:t>
      </w:r>
    </w:p>
    <w:p w:rsidR="00B83989" w:rsidRDefault="00B83989" w:rsidP="00CB3F65">
      <w:r>
        <w:t xml:space="preserve">Dado que los intereses existen y ejercen una enorme influencia, la vamos a tener que ir logrando paso a paso según la fuerza social que construyamos.  Esta misma fuerza social, la población consciente y organizada, es la que utilizará la ley para defender y hacer valer nuestros derechos frente a estos mismos intereses.  </w:t>
      </w:r>
    </w:p>
    <w:p w:rsidR="00444B03" w:rsidRDefault="00444B03" w:rsidP="00444B03">
      <w:pPr>
        <w:pStyle w:val="Prrafodelista"/>
        <w:numPr>
          <w:ilvl w:val="0"/>
          <w:numId w:val="28"/>
        </w:numPr>
      </w:pPr>
      <w:r>
        <w:t xml:space="preserve">Terminar de reunir un sólido número de </w:t>
      </w:r>
      <w:r w:rsidRPr="00B16432">
        <w:rPr>
          <w:b/>
        </w:rPr>
        <w:t>firmas</w:t>
      </w:r>
      <w:r>
        <w:t xml:space="preserve"> a favor de la ICLGA.</w:t>
      </w:r>
    </w:p>
    <w:p w:rsidR="00444B03" w:rsidRDefault="00444B03" w:rsidP="00444B03">
      <w:pPr>
        <w:pStyle w:val="Prrafodelista"/>
        <w:numPr>
          <w:ilvl w:val="0"/>
          <w:numId w:val="28"/>
        </w:numPr>
      </w:pPr>
      <w:r>
        <w:t xml:space="preserve">Construir </w:t>
      </w:r>
      <w:r w:rsidRPr="00B16432">
        <w:rPr>
          <w:b/>
        </w:rPr>
        <w:t>alianzas</w:t>
      </w:r>
      <w:r>
        <w:t xml:space="preserve"> a favor de la ICLGA.</w:t>
      </w:r>
    </w:p>
    <w:p w:rsidR="00444B03" w:rsidRDefault="00444B03" w:rsidP="00444B03">
      <w:pPr>
        <w:pStyle w:val="Prrafodelista"/>
        <w:numPr>
          <w:ilvl w:val="0"/>
          <w:numId w:val="28"/>
        </w:numPr>
      </w:pPr>
      <w:r>
        <w:t xml:space="preserve">Construir los </w:t>
      </w:r>
      <w:r w:rsidRPr="00B16432">
        <w:rPr>
          <w:b/>
        </w:rPr>
        <w:t>grupos promotores</w:t>
      </w:r>
      <w:r>
        <w:t xml:space="preserve"> de las </w:t>
      </w:r>
      <w:r w:rsidRPr="00B16432">
        <w:rPr>
          <w:b/>
        </w:rPr>
        <w:t>Asambleas</w:t>
      </w:r>
      <w:r>
        <w:t xml:space="preserve"> y </w:t>
      </w:r>
      <w:r w:rsidRPr="00B16432">
        <w:rPr>
          <w:b/>
        </w:rPr>
        <w:t>Consejos</w:t>
      </w:r>
      <w:r>
        <w:t xml:space="preserve"> previstos en la ICLGA:</w:t>
      </w:r>
    </w:p>
    <w:p w:rsidR="002F7D68" w:rsidRDefault="002F7D68" w:rsidP="00444B03">
      <w:pPr>
        <w:pStyle w:val="Prrafodelista"/>
        <w:numPr>
          <w:ilvl w:val="0"/>
          <w:numId w:val="28"/>
        </w:numPr>
      </w:pPr>
      <w:r>
        <w:t xml:space="preserve">Contar con un </w:t>
      </w:r>
      <w:r w:rsidRPr="00B16432">
        <w:rPr>
          <w:b/>
        </w:rPr>
        <w:t>plan consensado</w:t>
      </w:r>
      <w:r>
        <w:t xml:space="preserve"> que identifique qué aspectos de la ICLGA son </w:t>
      </w:r>
      <w:r w:rsidRPr="00B16432">
        <w:rPr>
          <w:b/>
        </w:rPr>
        <w:t>no negociables y ganables a corto plazo</w:t>
      </w:r>
      <w:r>
        <w:t>, especificando los compromisos que cumpliremos cada quien para lograrlo.</w:t>
      </w:r>
      <w:r w:rsidR="00B16432">
        <w:t xml:space="preserve">  Este Plan tendrá que incluir mecanismos eficaces de comunicación y coordinación para las decisiones que se tendrá que tomar y las acciones que se tendrá que realizar durante los próximos meses. </w:t>
      </w:r>
    </w:p>
    <w:p w:rsidR="00444B03" w:rsidRDefault="00444B03" w:rsidP="00444B03">
      <w:pPr>
        <w:pStyle w:val="Prrafodelista"/>
        <w:numPr>
          <w:ilvl w:val="0"/>
          <w:numId w:val="28"/>
        </w:numPr>
      </w:pPr>
      <w:r>
        <w:t xml:space="preserve">Hacer </w:t>
      </w:r>
      <w:r w:rsidRPr="00B16432">
        <w:rPr>
          <w:b/>
        </w:rPr>
        <w:t xml:space="preserve">presencia en </w:t>
      </w:r>
      <w:r w:rsidR="002F7D68" w:rsidRPr="00B16432">
        <w:rPr>
          <w:b/>
        </w:rPr>
        <w:t xml:space="preserve">los </w:t>
      </w:r>
      <w:r w:rsidRPr="00B16432">
        <w:rPr>
          <w:b/>
        </w:rPr>
        <w:t>medios</w:t>
      </w:r>
      <w:r>
        <w:t xml:space="preserve"> de comunicación y</w:t>
      </w:r>
      <w:r w:rsidR="002F7D68">
        <w:t xml:space="preserve"> en</w:t>
      </w:r>
      <w:r>
        <w:t xml:space="preserve"> </w:t>
      </w:r>
      <w:r w:rsidR="002F7D68">
        <w:t xml:space="preserve">las </w:t>
      </w:r>
      <w:r w:rsidRPr="00B16432">
        <w:rPr>
          <w:b/>
        </w:rPr>
        <w:t>redes sociales</w:t>
      </w:r>
      <w:r>
        <w:t>, explicando qué está en juego</w:t>
      </w:r>
      <w:r w:rsidR="002F7D68">
        <w:t xml:space="preserve"> y cómo se puede apoyar</w:t>
      </w:r>
      <w:r>
        <w:t>.</w:t>
      </w:r>
    </w:p>
    <w:p w:rsidR="00444B03" w:rsidRDefault="00444B03" w:rsidP="00444B03">
      <w:pPr>
        <w:pStyle w:val="Prrafodelista"/>
        <w:numPr>
          <w:ilvl w:val="0"/>
          <w:numId w:val="28"/>
        </w:numPr>
      </w:pPr>
      <w:r w:rsidRPr="00B16432">
        <w:rPr>
          <w:b/>
        </w:rPr>
        <w:t>Hablar co</w:t>
      </w:r>
      <w:r w:rsidR="002F7D68" w:rsidRPr="00B16432">
        <w:rPr>
          <w:b/>
        </w:rPr>
        <w:t>n nuestros legisladores electos</w:t>
      </w:r>
      <w:r>
        <w:t xml:space="preserve"> y comunicarnos con el </w:t>
      </w:r>
      <w:r w:rsidRPr="00B16432">
        <w:rPr>
          <w:b/>
        </w:rPr>
        <w:t>Presidente</w:t>
      </w:r>
      <w:r>
        <w:t xml:space="preserve"> electo</w:t>
      </w:r>
      <w:r w:rsidR="002F7D68">
        <w:t xml:space="preserve">; coordinarnos con el </w:t>
      </w:r>
      <w:r w:rsidR="002F7D68" w:rsidRPr="00B16432">
        <w:rPr>
          <w:b/>
        </w:rPr>
        <w:t>equipo de transición</w:t>
      </w:r>
      <w:r w:rsidR="002F7D68">
        <w:t xml:space="preserve"> para que puedan incorporar en sus planes los cambios que proponemos</w:t>
      </w:r>
      <w:r>
        <w:t>.</w:t>
      </w:r>
      <w:r w:rsidR="00536019">
        <w:t xml:space="preserve"> Explicarles que el Congreso de la Unión tenía la obligación de haber aprobado esta ley antes de febrero 2013.</w:t>
      </w:r>
    </w:p>
    <w:p w:rsidR="00444B03" w:rsidRPr="00B16432" w:rsidRDefault="00444B03" w:rsidP="00444B03">
      <w:pPr>
        <w:pStyle w:val="Prrafodelista"/>
        <w:numPr>
          <w:ilvl w:val="0"/>
          <w:numId w:val="28"/>
        </w:numPr>
        <w:rPr>
          <w:b/>
        </w:rPr>
      </w:pPr>
      <w:r w:rsidRPr="00B16432">
        <w:rPr>
          <w:b/>
        </w:rPr>
        <w:t>Presentar la ICLGA como iniciativa ciudadana en el primer periodo de sesiones del nuevo Congreso de la Unión.</w:t>
      </w:r>
    </w:p>
    <w:p w:rsidR="00444B03" w:rsidRPr="00624ADF" w:rsidRDefault="002F7D68" w:rsidP="00444B03">
      <w:pPr>
        <w:pStyle w:val="Prrafodelista"/>
        <w:numPr>
          <w:ilvl w:val="0"/>
          <w:numId w:val="28"/>
        </w:numPr>
      </w:pPr>
      <w:r w:rsidRPr="00B16432">
        <w:rPr>
          <w:b/>
        </w:rPr>
        <w:t>Fomentar y p</w:t>
      </w:r>
      <w:r w:rsidR="00444B03" w:rsidRPr="00B16432">
        <w:rPr>
          <w:b/>
        </w:rPr>
        <w:t>articipar en el debate sobre la ley desde cada estado de la República</w:t>
      </w:r>
      <w:r w:rsidRPr="00B16432">
        <w:rPr>
          <w:b/>
        </w:rPr>
        <w:t xml:space="preserve">, </w:t>
      </w:r>
      <w:r w:rsidRPr="00B16432">
        <w:t xml:space="preserve">generando presión social a </w:t>
      </w:r>
      <w:r w:rsidRPr="00624ADF">
        <w:t>favor de su pronta aprobación</w:t>
      </w:r>
      <w:r w:rsidR="00444B03" w:rsidRPr="00624ADF">
        <w:t>.</w:t>
      </w:r>
    </w:p>
    <w:p w:rsidR="00B16432" w:rsidRPr="00624ADF" w:rsidRDefault="00B16432" w:rsidP="00444B03">
      <w:pPr>
        <w:pStyle w:val="Prrafodelista"/>
        <w:numPr>
          <w:ilvl w:val="0"/>
          <w:numId w:val="28"/>
        </w:numPr>
        <w:rPr>
          <w:b/>
        </w:rPr>
      </w:pPr>
      <w:r w:rsidRPr="00624ADF">
        <w:t xml:space="preserve">Contar con mecanismos para ejercer </w:t>
      </w:r>
      <w:r w:rsidRPr="00624ADF">
        <w:rPr>
          <w:b/>
        </w:rPr>
        <w:t>presión durante su proceso de negociación</w:t>
      </w:r>
      <w:r w:rsidRPr="00624ADF">
        <w:t>.</w:t>
      </w:r>
    </w:p>
    <w:p w:rsidR="00B16432" w:rsidRPr="00624ADF" w:rsidRDefault="00B16432" w:rsidP="00444B03">
      <w:pPr>
        <w:pStyle w:val="Prrafodelista"/>
        <w:numPr>
          <w:ilvl w:val="0"/>
          <w:numId w:val="28"/>
        </w:numPr>
        <w:rPr>
          <w:b/>
        </w:rPr>
      </w:pPr>
      <w:r w:rsidRPr="00624ADF">
        <w:t xml:space="preserve">Reunirnos para </w:t>
      </w:r>
      <w:r w:rsidRPr="00624ADF">
        <w:rPr>
          <w:b/>
        </w:rPr>
        <w:t>evaluar logros, retos y próximos pasos</w:t>
      </w:r>
      <w:r w:rsidRPr="00624ADF">
        <w:t xml:space="preserve"> en IV Congreso Agua</w:t>
      </w:r>
      <w:r w:rsidR="00624ADF" w:rsidRPr="00624ADF">
        <w:t xml:space="preserve"> para Tod@s a realizarse el 9-11 de noviembre. </w:t>
      </w:r>
      <w:r w:rsidRPr="00624ADF">
        <w:t xml:space="preserve"> </w:t>
      </w:r>
    </w:p>
    <w:p w:rsidR="00B16432" w:rsidRDefault="00B16432">
      <w:r>
        <w:br w:type="page"/>
      </w:r>
    </w:p>
    <w:p w:rsidR="001B0A57" w:rsidRPr="001B0A57" w:rsidRDefault="001B0A57" w:rsidP="00911784">
      <w:pPr>
        <w:pStyle w:val="Ttulo2"/>
        <w:rPr>
          <w:rFonts w:eastAsia="Times New Roman"/>
          <w:lang w:eastAsia="es-MX"/>
        </w:rPr>
      </w:pPr>
      <w:bookmarkStart w:id="66" w:name="_Toc521568417"/>
      <w:bookmarkStart w:id="67" w:name="_Toc521578714"/>
      <w:bookmarkStart w:id="68" w:name="_Toc521580401"/>
      <w:r w:rsidRPr="001B0A57">
        <w:rPr>
          <w:rFonts w:eastAsia="Times New Roman"/>
          <w:lang w:eastAsia="es-MX"/>
        </w:rPr>
        <w:lastRenderedPageBreak/>
        <w:t>Identificación de los aspectos de la ICLGA no negociables, ganables a corto plazo</w:t>
      </w:r>
      <w:bookmarkEnd w:id="66"/>
      <w:bookmarkEnd w:id="67"/>
      <w:bookmarkEnd w:id="68"/>
    </w:p>
    <w:p w:rsidR="000050D2" w:rsidRDefault="000050D2" w:rsidP="002F7D68">
      <w:pPr>
        <w:pStyle w:val="Prrafodelista"/>
      </w:pPr>
      <w:r>
        <w:t>Tabla para identificar aspectos no negociables y ganables a corto plazo, así como las estrategias que tendremos que realizar para tener la mayor fuerza posible a favor de ellos. También es importante identificar los intereses que podrían oponerse, y generar estrategias para aislarlos, evidenciarlos y neutralizarlos.</w:t>
      </w:r>
    </w:p>
    <w:tbl>
      <w:tblPr>
        <w:tblStyle w:val="Tablaconcuadrcula"/>
        <w:tblW w:w="0" w:type="auto"/>
        <w:tblInd w:w="-147" w:type="dxa"/>
        <w:tblLook w:val="04A0" w:firstRow="1" w:lastRow="0" w:firstColumn="1" w:lastColumn="0" w:noHBand="0" w:noVBand="1"/>
      </w:tblPr>
      <w:tblGrid>
        <w:gridCol w:w="5812"/>
        <w:gridCol w:w="1276"/>
        <w:gridCol w:w="1276"/>
        <w:gridCol w:w="1134"/>
        <w:gridCol w:w="1439"/>
      </w:tblGrid>
      <w:tr w:rsidR="001E490C" w:rsidRPr="00D6156B" w:rsidTr="001B0A57">
        <w:tc>
          <w:tcPr>
            <w:tcW w:w="5812" w:type="dxa"/>
          </w:tcPr>
          <w:p w:rsidR="002A758D" w:rsidRPr="00D6156B" w:rsidRDefault="002A758D" w:rsidP="00D6156B">
            <w:pPr>
              <w:jc w:val="center"/>
              <w:rPr>
                <w:b/>
              </w:rPr>
            </w:pPr>
            <w:r w:rsidRPr="00D6156B">
              <w:rPr>
                <w:b/>
              </w:rPr>
              <w:t>Lo que más necesitamos</w:t>
            </w:r>
          </w:p>
        </w:tc>
        <w:tc>
          <w:tcPr>
            <w:tcW w:w="1276" w:type="dxa"/>
          </w:tcPr>
          <w:p w:rsidR="002A758D" w:rsidRPr="00D6156B" w:rsidRDefault="002A758D" w:rsidP="00EA39AC">
            <w:pPr>
              <w:jc w:val="center"/>
              <w:rPr>
                <w:b/>
              </w:rPr>
            </w:pPr>
            <w:r w:rsidRPr="00EA39AC">
              <w:rPr>
                <w:b/>
                <w:sz w:val="20"/>
              </w:rPr>
              <w:t>Fuerza actual: ¿con quiénes contamos?</w:t>
            </w:r>
          </w:p>
        </w:tc>
        <w:tc>
          <w:tcPr>
            <w:tcW w:w="1276" w:type="dxa"/>
          </w:tcPr>
          <w:p w:rsidR="002A758D" w:rsidRPr="00D6156B" w:rsidRDefault="002A758D" w:rsidP="00D6156B">
            <w:pPr>
              <w:jc w:val="center"/>
              <w:rPr>
                <w:b/>
              </w:rPr>
            </w:pPr>
            <w:r w:rsidRPr="00D6156B">
              <w:rPr>
                <w:b/>
              </w:rPr>
              <w:t>Aliadxs potenciales</w:t>
            </w:r>
          </w:p>
        </w:tc>
        <w:tc>
          <w:tcPr>
            <w:tcW w:w="1134" w:type="dxa"/>
          </w:tcPr>
          <w:p w:rsidR="002A758D" w:rsidRPr="00D6156B" w:rsidRDefault="002A758D" w:rsidP="00D6156B">
            <w:pPr>
              <w:jc w:val="center"/>
              <w:rPr>
                <w:b/>
              </w:rPr>
            </w:pPr>
            <w:r w:rsidRPr="00EA39AC">
              <w:rPr>
                <w:b/>
                <w:sz w:val="18"/>
              </w:rPr>
              <w:t>Posibilidad de ganar a corto plazo</w:t>
            </w:r>
          </w:p>
        </w:tc>
        <w:tc>
          <w:tcPr>
            <w:tcW w:w="1439" w:type="dxa"/>
          </w:tcPr>
          <w:p w:rsidR="002A758D" w:rsidRPr="00D6156B" w:rsidRDefault="002A758D" w:rsidP="00D6156B">
            <w:pPr>
              <w:jc w:val="center"/>
              <w:rPr>
                <w:b/>
              </w:rPr>
            </w:pPr>
            <w:r w:rsidRPr="00D6156B">
              <w:rPr>
                <w:b/>
              </w:rPr>
              <w:t>Que tendremos q</w:t>
            </w:r>
            <w:r w:rsidRPr="002A0A26">
              <w:rPr>
                <w:b/>
              </w:rPr>
              <w:t>u</w:t>
            </w:r>
            <w:r w:rsidRPr="00D6156B">
              <w:rPr>
                <w:b/>
              </w:rPr>
              <w:t>e hacer</w:t>
            </w:r>
          </w:p>
        </w:tc>
      </w:tr>
      <w:tr w:rsidR="001E490C" w:rsidTr="001B0A57">
        <w:tc>
          <w:tcPr>
            <w:tcW w:w="5812" w:type="dxa"/>
            <w:shd w:val="clear" w:color="auto" w:fill="D9D9D9" w:themeFill="background1" w:themeFillShade="D9"/>
          </w:tcPr>
          <w:p w:rsidR="002A758D" w:rsidRDefault="00CF58EC" w:rsidP="001E490C">
            <w:r>
              <w:t>Contar con v</w:t>
            </w:r>
            <w:r w:rsidR="001E490C">
              <w:t xml:space="preserve">oz y voto en las instancias </w:t>
            </w:r>
            <w:r>
              <w:t xml:space="preserve">vinculantes </w:t>
            </w:r>
            <w:r w:rsidR="001E490C">
              <w:t>de planeación y toma de decisiones</w:t>
            </w:r>
            <w:r w:rsidR="00D6156B">
              <w:t xml:space="preserve"> </w:t>
            </w:r>
            <w:r>
              <w:t xml:space="preserve">en nuestras cuencas </w:t>
            </w:r>
            <w:r w:rsidR="00D6156B">
              <w:t>para</w:t>
            </w:r>
            <w:r w:rsidR="001E490C">
              <w:t xml:space="preserve"> </w:t>
            </w:r>
          </w:p>
        </w:tc>
        <w:tc>
          <w:tcPr>
            <w:tcW w:w="1276" w:type="dxa"/>
            <w:shd w:val="clear" w:color="auto" w:fill="D9D9D9" w:themeFill="background1" w:themeFillShade="D9"/>
          </w:tcPr>
          <w:p w:rsidR="002A758D" w:rsidRDefault="002A758D" w:rsidP="004271F2"/>
        </w:tc>
        <w:tc>
          <w:tcPr>
            <w:tcW w:w="1276" w:type="dxa"/>
            <w:shd w:val="clear" w:color="auto" w:fill="D9D9D9" w:themeFill="background1" w:themeFillShade="D9"/>
          </w:tcPr>
          <w:p w:rsidR="002A758D" w:rsidRDefault="002A758D" w:rsidP="004271F2"/>
        </w:tc>
        <w:tc>
          <w:tcPr>
            <w:tcW w:w="1134" w:type="dxa"/>
            <w:shd w:val="clear" w:color="auto" w:fill="D9D9D9" w:themeFill="background1" w:themeFillShade="D9"/>
          </w:tcPr>
          <w:p w:rsidR="002A758D" w:rsidRDefault="002A758D" w:rsidP="004271F2"/>
        </w:tc>
        <w:tc>
          <w:tcPr>
            <w:tcW w:w="1439" w:type="dxa"/>
            <w:shd w:val="clear" w:color="auto" w:fill="D9D9D9" w:themeFill="background1" w:themeFillShade="D9"/>
          </w:tcPr>
          <w:p w:rsidR="002A758D" w:rsidRDefault="002A758D" w:rsidP="004271F2"/>
        </w:tc>
      </w:tr>
      <w:tr w:rsidR="00D6156B" w:rsidTr="001B0A57">
        <w:tc>
          <w:tcPr>
            <w:tcW w:w="5812" w:type="dxa"/>
            <w:shd w:val="clear" w:color="auto" w:fill="F2F2F2" w:themeFill="background1" w:themeFillShade="F2"/>
          </w:tcPr>
          <w:p w:rsidR="00D6156B" w:rsidRPr="002A0A26" w:rsidRDefault="00D6156B" w:rsidP="004271F2">
            <w:r w:rsidRPr="002A0A26">
              <w:t>Reconocer</w:t>
            </w:r>
            <w:r w:rsidR="00CF58EC">
              <w:t xml:space="preserve"> los</w:t>
            </w:r>
            <w:r w:rsidRPr="002A0A26">
              <w:t xml:space="preserve"> derechos al agua de pueblos indígenas y núcleos agrarios</w:t>
            </w:r>
          </w:p>
        </w:tc>
        <w:tc>
          <w:tcPr>
            <w:tcW w:w="1276" w:type="dxa"/>
            <w:shd w:val="clear" w:color="auto" w:fill="F2F2F2" w:themeFill="background1" w:themeFillShade="F2"/>
          </w:tcPr>
          <w:p w:rsidR="00D6156B" w:rsidRPr="002A0A26" w:rsidRDefault="00D6156B" w:rsidP="004271F2"/>
        </w:tc>
        <w:tc>
          <w:tcPr>
            <w:tcW w:w="1276" w:type="dxa"/>
            <w:shd w:val="clear" w:color="auto" w:fill="F2F2F2" w:themeFill="background1" w:themeFillShade="F2"/>
          </w:tcPr>
          <w:p w:rsidR="00D6156B" w:rsidRPr="002A0A26" w:rsidRDefault="00D6156B" w:rsidP="004271F2"/>
        </w:tc>
        <w:tc>
          <w:tcPr>
            <w:tcW w:w="1134" w:type="dxa"/>
            <w:shd w:val="clear" w:color="auto" w:fill="F2F2F2" w:themeFill="background1" w:themeFillShade="F2"/>
          </w:tcPr>
          <w:p w:rsidR="00D6156B" w:rsidRDefault="00D6156B" w:rsidP="004271F2"/>
        </w:tc>
        <w:tc>
          <w:tcPr>
            <w:tcW w:w="1439" w:type="dxa"/>
            <w:shd w:val="clear" w:color="auto" w:fill="F2F2F2" w:themeFill="background1" w:themeFillShade="F2"/>
          </w:tcPr>
          <w:p w:rsidR="00D6156B" w:rsidRDefault="00D6156B" w:rsidP="004271F2"/>
        </w:tc>
      </w:tr>
      <w:tr w:rsidR="00D6156B" w:rsidTr="001B0A57">
        <w:tc>
          <w:tcPr>
            <w:tcW w:w="5812" w:type="dxa"/>
            <w:shd w:val="clear" w:color="auto" w:fill="F2F2F2" w:themeFill="background1" w:themeFillShade="F2"/>
          </w:tcPr>
          <w:p w:rsidR="00D6156B" w:rsidRDefault="00D6156B" w:rsidP="00D6156B">
            <w:r>
              <w:t>Corregir sobreconcesionamiento, acaparamiento y despojo de aguas nacionales</w:t>
            </w:r>
            <w:r w:rsidR="00CF58EC">
              <w:t xml:space="preserve"> (sistema concesiones)</w:t>
            </w:r>
          </w:p>
        </w:tc>
        <w:tc>
          <w:tcPr>
            <w:tcW w:w="1276" w:type="dxa"/>
            <w:shd w:val="clear" w:color="auto" w:fill="F2F2F2" w:themeFill="background1" w:themeFillShade="F2"/>
          </w:tcPr>
          <w:p w:rsidR="00D6156B" w:rsidRDefault="00D6156B" w:rsidP="004271F2"/>
        </w:tc>
        <w:tc>
          <w:tcPr>
            <w:tcW w:w="1276" w:type="dxa"/>
            <w:shd w:val="clear" w:color="auto" w:fill="F2F2F2" w:themeFill="background1" w:themeFillShade="F2"/>
          </w:tcPr>
          <w:p w:rsidR="00D6156B" w:rsidRDefault="00D6156B" w:rsidP="004271F2"/>
        </w:tc>
        <w:tc>
          <w:tcPr>
            <w:tcW w:w="1134" w:type="dxa"/>
            <w:shd w:val="clear" w:color="auto" w:fill="F2F2F2" w:themeFill="background1" w:themeFillShade="F2"/>
          </w:tcPr>
          <w:p w:rsidR="00D6156B" w:rsidRDefault="00D6156B" w:rsidP="004271F2"/>
        </w:tc>
        <w:tc>
          <w:tcPr>
            <w:tcW w:w="1439" w:type="dxa"/>
            <w:shd w:val="clear" w:color="auto" w:fill="F2F2F2" w:themeFill="background1" w:themeFillShade="F2"/>
          </w:tcPr>
          <w:p w:rsidR="00D6156B" w:rsidRDefault="00D6156B" w:rsidP="004271F2"/>
        </w:tc>
      </w:tr>
      <w:tr w:rsidR="001E490C" w:rsidTr="001B0A57">
        <w:tc>
          <w:tcPr>
            <w:tcW w:w="5812" w:type="dxa"/>
            <w:shd w:val="clear" w:color="auto" w:fill="F2F2F2" w:themeFill="background1" w:themeFillShade="F2"/>
          </w:tcPr>
          <w:p w:rsidR="001E490C" w:rsidRDefault="00191322" w:rsidP="00191322">
            <w:r>
              <w:t>Determinar cuáles obras se financiarán con recursos p</w:t>
            </w:r>
            <w:r w:rsidR="00CF58EC">
              <w:t>úblicos</w:t>
            </w:r>
          </w:p>
        </w:tc>
        <w:tc>
          <w:tcPr>
            <w:tcW w:w="1276" w:type="dxa"/>
            <w:shd w:val="clear" w:color="auto" w:fill="F2F2F2" w:themeFill="background1" w:themeFillShade="F2"/>
          </w:tcPr>
          <w:p w:rsidR="001E490C" w:rsidRDefault="001E490C" w:rsidP="004271F2"/>
        </w:tc>
        <w:tc>
          <w:tcPr>
            <w:tcW w:w="1276" w:type="dxa"/>
            <w:shd w:val="clear" w:color="auto" w:fill="F2F2F2" w:themeFill="background1" w:themeFillShade="F2"/>
          </w:tcPr>
          <w:p w:rsidR="001E490C" w:rsidRDefault="001E490C" w:rsidP="004271F2"/>
        </w:tc>
        <w:tc>
          <w:tcPr>
            <w:tcW w:w="1134" w:type="dxa"/>
            <w:shd w:val="clear" w:color="auto" w:fill="F2F2F2" w:themeFill="background1" w:themeFillShade="F2"/>
          </w:tcPr>
          <w:p w:rsidR="001E490C" w:rsidRDefault="001E490C" w:rsidP="004271F2"/>
        </w:tc>
        <w:tc>
          <w:tcPr>
            <w:tcW w:w="1439" w:type="dxa"/>
            <w:shd w:val="clear" w:color="auto" w:fill="F2F2F2" w:themeFill="background1" w:themeFillShade="F2"/>
          </w:tcPr>
          <w:p w:rsidR="001E490C" w:rsidRDefault="001E490C" w:rsidP="004271F2"/>
        </w:tc>
      </w:tr>
      <w:tr w:rsidR="001E490C" w:rsidTr="001B0A57">
        <w:tc>
          <w:tcPr>
            <w:tcW w:w="5812" w:type="dxa"/>
            <w:shd w:val="clear" w:color="auto" w:fill="F2F2F2" w:themeFill="background1" w:themeFillShade="F2"/>
          </w:tcPr>
          <w:p w:rsidR="002A758D" w:rsidRDefault="00191322" w:rsidP="00191322">
            <w:r>
              <w:t>Poder bloquear</w:t>
            </w:r>
            <w:r w:rsidR="001E490C">
              <w:t xml:space="preserve"> autorización de </w:t>
            </w:r>
            <w:r>
              <w:t>mega</w:t>
            </w:r>
            <w:r w:rsidR="001E490C">
              <w:t xml:space="preserve">proyectos y actividades en nuestra cuenca que podrían vulnerar </w:t>
            </w:r>
            <w:r w:rsidR="00CF58EC">
              <w:t xml:space="preserve">el </w:t>
            </w:r>
            <w:r w:rsidR="001E490C">
              <w:t>derecho al agua</w:t>
            </w:r>
          </w:p>
        </w:tc>
        <w:tc>
          <w:tcPr>
            <w:tcW w:w="1276" w:type="dxa"/>
            <w:shd w:val="clear" w:color="auto" w:fill="F2F2F2" w:themeFill="background1" w:themeFillShade="F2"/>
          </w:tcPr>
          <w:p w:rsidR="002A758D" w:rsidRDefault="002A758D" w:rsidP="004271F2"/>
        </w:tc>
        <w:tc>
          <w:tcPr>
            <w:tcW w:w="1276" w:type="dxa"/>
            <w:shd w:val="clear" w:color="auto" w:fill="F2F2F2" w:themeFill="background1" w:themeFillShade="F2"/>
          </w:tcPr>
          <w:p w:rsidR="002A758D" w:rsidRDefault="002A758D" w:rsidP="004271F2"/>
        </w:tc>
        <w:tc>
          <w:tcPr>
            <w:tcW w:w="1134" w:type="dxa"/>
            <w:shd w:val="clear" w:color="auto" w:fill="F2F2F2" w:themeFill="background1" w:themeFillShade="F2"/>
          </w:tcPr>
          <w:p w:rsidR="002A758D" w:rsidRDefault="002A758D" w:rsidP="004271F2"/>
        </w:tc>
        <w:tc>
          <w:tcPr>
            <w:tcW w:w="1439" w:type="dxa"/>
            <w:shd w:val="clear" w:color="auto" w:fill="F2F2F2" w:themeFill="background1" w:themeFillShade="F2"/>
          </w:tcPr>
          <w:p w:rsidR="002A758D" w:rsidRDefault="002A758D" w:rsidP="004271F2"/>
        </w:tc>
      </w:tr>
      <w:tr w:rsidR="001E490C" w:rsidTr="001B0A57">
        <w:tc>
          <w:tcPr>
            <w:tcW w:w="5812" w:type="dxa"/>
            <w:shd w:val="clear" w:color="auto" w:fill="F2F2F2" w:themeFill="background1" w:themeFillShade="F2"/>
          </w:tcPr>
          <w:p w:rsidR="002A758D" w:rsidRDefault="00CF58EC" w:rsidP="00191322">
            <w:r>
              <w:t>Poder poner candados a</w:t>
            </w:r>
            <w:r w:rsidR="00191322">
              <w:t xml:space="preserve"> usos del suelo, definir </w:t>
            </w:r>
            <w:r w:rsidR="001E490C">
              <w:t xml:space="preserve"> áreas protegidas y </w:t>
            </w:r>
            <w:r w:rsidR="00191322">
              <w:t xml:space="preserve">asegurar </w:t>
            </w:r>
            <w:r w:rsidR="001E490C">
              <w:t>la restauración de ecosiste</w:t>
            </w:r>
            <w:r>
              <w:t>mas</w:t>
            </w:r>
            <w:r w:rsidR="00323BB7">
              <w:t xml:space="preserve"> y zonas federales (Áreas de Importancia Hídricoambiental)</w:t>
            </w:r>
          </w:p>
        </w:tc>
        <w:tc>
          <w:tcPr>
            <w:tcW w:w="1276" w:type="dxa"/>
            <w:shd w:val="clear" w:color="auto" w:fill="F2F2F2" w:themeFill="background1" w:themeFillShade="F2"/>
          </w:tcPr>
          <w:p w:rsidR="002A758D" w:rsidRDefault="002A758D" w:rsidP="004271F2"/>
        </w:tc>
        <w:tc>
          <w:tcPr>
            <w:tcW w:w="1276" w:type="dxa"/>
            <w:shd w:val="clear" w:color="auto" w:fill="F2F2F2" w:themeFill="background1" w:themeFillShade="F2"/>
          </w:tcPr>
          <w:p w:rsidR="002A758D" w:rsidRDefault="002A758D" w:rsidP="004271F2"/>
        </w:tc>
        <w:tc>
          <w:tcPr>
            <w:tcW w:w="1134" w:type="dxa"/>
            <w:shd w:val="clear" w:color="auto" w:fill="F2F2F2" w:themeFill="background1" w:themeFillShade="F2"/>
          </w:tcPr>
          <w:p w:rsidR="002A758D" w:rsidRDefault="002A758D" w:rsidP="004271F2"/>
        </w:tc>
        <w:tc>
          <w:tcPr>
            <w:tcW w:w="1439" w:type="dxa"/>
            <w:shd w:val="clear" w:color="auto" w:fill="F2F2F2" w:themeFill="background1" w:themeFillShade="F2"/>
          </w:tcPr>
          <w:p w:rsidR="002A758D" w:rsidRDefault="002A758D" w:rsidP="004271F2"/>
        </w:tc>
      </w:tr>
      <w:tr w:rsidR="000050D2" w:rsidTr="001B0A57">
        <w:tc>
          <w:tcPr>
            <w:tcW w:w="5812" w:type="dxa"/>
            <w:shd w:val="clear" w:color="auto" w:fill="D9D9D9" w:themeFill="background1" w:themeFillShade="D9"/>
          </w:tcPr>
          <w:p w:rsidR="000050D2" w:rsidRDefault="000050D2" w:rsidP="00EA39AC">
            <w:r>
              <w:t xml:space="preserve">Consejos de Aguas y Cuencas vinculantes (28), con poder de decisión sobre concesiones, estudios, análisis, procesos de planeación, inspecciones y ejercicio de presupuesto (reemplazarían Organismos de Cuenca), </w:t>
            </w:r>
          </w:p>
        </w:tc>
        <w:tc>
          <w:tcPr>
            <w:tcW w:w="1276" w:type="dxa"/>
            <w:shd w:val="clear" w:color="auto" w:fill="D9D9D9" w:themeFill="background1" w:themeFillShade="D9"/>
          </w:tcPr>
          <w:p w:rsidR="000050D2" w:rsidRDefault="000050D2" w:rsidP="004271F2"/>
        </w:tc>
        <w:tc>
          <w:tcPr>
            <w:tcW w:w="1276" w:type="dxa"/>
            <w:shd w:val="clear" w:color="auto" w:fill="D9D9D9" w:themeFill="background1" w:themeFillShade="D9"/>
          </w:tcPr>
          <w:p w:rsidR="000050D2" w:rsidRDefault="000050D2" w:rsidP="004271F2"/>
        </w:tc>
        <w:tc>
          <w:tcPr>
            <w:tcW w:w="1134" w:type="dxa"/>
            <w:shd w:val="clear" w:color="auto" w:fill="D9D9D9" w:themeFill="background1" w:themeFillShade="D9"/>
          </w:tcPr>
          <w:p w:rsidR="000050D2" w:rsidRDefault="000050D2" w:rsidP="004271F2"/>
        </w:tc>
        <w:tc>
          <w:tcPr>
            <w:tcW w:w="1439" w:type="dxa"/>
            <w:shd w:val="clear" w:color="auto" w:fill="D9D9D9" w:themeFill="background1" w:themeFillShade="D9"/>
          </w:tcPr>
          <w:p w:rsidR="000050D2" w:rsidRDefault="000050D2" w:rsidP="004271F2"/>
        </w:tc>
      </w:tr>
      <w:tr w:rsidR="000050D2" w:rsidTr="001B0A57">
        <w:tc>
          <w:tcPr>
            <w:tcW w:w="5812" w:type="dxa"/>
            <w:shd w:val="clear" w:color="auto" w:fill="D9D9D9" w:themeFill="background1" w:themeFillShade="D9"/>
          </w:tcPr>
          <w:p w:rsidR="000050D2" w:rsidRDefault="000050D2" w:rsidP="00EA39AC">
            <w:r>
              <w:t>Consejo Nacional de Aguas y Cuencas, máxima autoridad, con poder de decisión sobre propuesta de presupuesto, Reglamentos, Lineamientos, NOMs, Sistema Nacional Información, IMTA, SMN.  (Reemplazaría a oficinas centrales de la Conagua.)</w:t>
            </w:r>
          </w:p>
        </w:tc>
        <w:tc>
          <w:tcPr>
            <w:tcW w:w="1276" w:type="dxa"/>
            <w:shd w:val="clear" w:color="auto" w:fill="D9D9D9" w:themeFill="background1" w:themeFillShade="D9"/>
          </w:tcPr>
          <w:p w:rsidR="000050D2" w:rsidRDefault="000050D2" w:rsidP="004271F2"/>
        </w:tc>
        <w:tc>
          <w:tcPr>
            <w:tcW w:w="1276" w:type="dxa"/>
            <w:shd w:val="clear" w:color="auto" w:fill="D9D9D9" w:themeFill="background1" w:themeFillShade="D9"/>
          </w:tcPr>
          <w:p w:rsidR="000050D2" w:rsidRDefault="000050D2" w:rsidP="004271F2"/>
        </w:tc>
        <w:tc>
          <w:tcPr>
            <w:tcW w:w="1134" w:type="dxa"/>
            <w:shd w:val="clear" w:color="auto" w:fill="D9D9D9" w:themeFill="background1" w:themeFillShade="D9"/>
          </w:tcPr>
          <w:p w:rsidR="000050D2" w:rsidRDefault="000050D2" w:rsidP="004271F2"/>
        </w:tc>
        <w:tc>
          <w:tcPr>
            <w:tcW w:w="1439" w:type="dxa"/>
            <w:shd w:val="clear" w:color="auto" w:fill="D9D9D9" w:themeFill="background1" w:themeFillShade="D9"/>
          </w:tcPr>
          <w:p w:rsidR="000050D2" w:rsidRDefault="000050D2" w:rsidP="004271F2"/>
        </w:tc>
      </w:tr>
      <w:tr w:rsidR="000050D2" w:rsidTr="001B0A57">
        <w:tc>
          <w:tcPr>
            <w:tcW w:w="5812" w:type="dxa"/>
            <w:shd w:val="clear" w:color="auto" w:fill="D9D9D9" w:themeFill="background1" w:themeFillShade="D9"/>
          </w:tcPr>
          <w:p w:rsidR="000050D2" w:rsidRDefault="000050D2" w:rsidP="002C6A3C">
            <w:r>
              <w:t>Consejos de Aguas y Cuencas a nivel cuenca  y subcuenca vinculantes, con personal de apoyo</w:t>
            </w:r>
          </w:p>
        </w:tc>
        <w:tc>
          <w:tcPr>
            <w:tcW w:w="1276" w:type="dxa"/>
            <w:shd w:val="clear" w:color="auto" w:fill="D9D9D9" w:themeFill="background1" w:themeFillShade="D9"/>
          </w:tcPr>
          <w:p w:rsidR="000050D2" w:rsidRDefault="000050D2" w:rsidP="004271F2"/>
        </w:tc>
        <w:tc>
          <w:tcPr>
            <w:tcW w:w="1276" w:type="dxa"/>
            <w:shd w:val="clear" w:color="auto" w:fill="D9D9D9" w:themeFill="background1" w:themeFillShade="D9"/>
          </w:tcPr>
          <w:p w:rsidR="000050D2" w:rsidRDefault="000050D2" w:rsidP="004271F2"/>
        </w:tc>
        <w:tc>
          <w:tcPr>
            <w:tcW w:w="1134" w:type="dxa"/>
            <w:shd w:val="clear" w:color="auto" w:fill="D9D9D9" w:themeFill="background1" w:themeFillShade="D9"/>
          </w:tcPr>
          <w:p w:rsidR="000050D2" w:rsidRDefault="000050D2" w:rsidP="004271F2"/>
        </w:tc>
        <w:tc>
          <w:tcPr>
            <w:tcW w:w="1439" w:type="dxa"/>
            <w:shd w:val="clear" w:color="auto" w:fill="D9D9D9" w:themeFill="background1" w:themeFillShade="D9"/>
          </w:tcPr>
          <w:p w:rsidR="000050D2" w:rsidRDefault="000050D2" w:rsidP="004271F2"/>
        </w:tc>
      </w:tr>
      <w:tr w:rsidR="00C038E1" w:rsidTr="001B0A57">
        <w:tc>
          <w:tcPr>
            <w:tcW w:w="5812" w:type="dxa"/>
            <w:shd w:val="clear" w:color="auto" w:fill="F2F2F2" w:themeFill="background1" w:themeFillShade="F2"/>
          </w:tcPr>
          <w:p w:rsidR="00C038E1" w:rsidRDefault="00C038E1" w:rsidP="004271F2">
            <w:r>
              <w:t>Contar con un porcentaje mínimo fijo (5%) del PEF para ejecutar las obras de los Planes consensados</w:t>
            </w:r>
          </w:p>
        </w:tc>
        <w:tc>
          <w:tcPr>
            <w:tcW w:w="1276" w:type="dxa"/>
            <w:shd w:val="clear" w:color="auto" w:fill="F2F2F2" w:themeFill="background1" w:themeFillShade="F2"/>
          </w:tcPr>
          <w:p w:rsidR="00C038E1" w:rsidRDefault="00C038E1" w:rsidP="004271F2"/>
        </w:tc>
        <w:tc>
          <w:tcPr>
            <w:tcW w:w="1276" w:type="dxa"/>
            <w:shd w:val="clear" w:color="auto" w:fill="F2F2F2" w:themeFill="background1" w:themeFillShade="F2"/>
          </w:tcPr>
          <w:p w:rsidR="00C038E1" w:rsidRDefault="00C038E1" w:rsidP="004271F2"/>
        </w:tc>
        <w:tc>
          <w:tcPr>
            <w:tcW w:w="1134" w:type="dxa"/>
            <w:shd w:val="clear" w:color="auto" w:fill="F2F2F2" w:themeFill="background1" w:themeFillShade="F2"/>
          </w:tcPr>
          <w:p w:rsidR="00C038E1" w:rsidRDefault="00C038E1" w:rsidP="004271F2"/>
        </w:tc>
        <w:tc>
          <w:tcPr>
            <w:tcW w:w="1439" w:type="dxa"/>
            <w:shd w:val="clear" w:color="auto" w:fill="F2F2F2" w:themeFill="background1" w:themeFillShade="F2"/>
          </w:tcPr>
          <w:p w:rsidR="00C038E1" w:rsidRDefault="00C038E1" w:rsidP="004271F2"/>
        </w:tc>
      </w:tr>
      <w:tr w:rsidR="00C038E1" w:rsidTr="001B0A57">
        <w:tc>
          <w:tcPr>
            <w:tcW w:w="5812" w:type="dxa"/>
            <w:shd w:val="clear" w:color="auto" w:fill="F2F2F2" w:themeFill="background1" w:themeFillShade="F2"/>
          </w:tcPr>
          <w:p w:rsidR="00C038E1" w:rsidRDefault="00C038E1" w:rsidP="004271F2">
            <w:r>
              <w:t>Contar con un Fondo Nacional por el Derecho al Agua y Saneamiento para financiar obras de comunidades sin acceso</w:t>
            </w:r>
          </w:p>
        </w:tc>
        <w:tc>
          <w:tcPr>
            <w:tcW w:w="1276" w:type="dxa"/>
            <w:shd w:val="clear" w:color="auto" w:fill="F2F2F2" w:themeFill="background1" w:themeFillShade="F2"/>
          </w:tcPr>
          <w:p w:rsidR="00C038E1" w:rsidRDefault="00C038E1" w:rsidP="004271F2"/>
        </w:tc>
        <w:tc>
          <w:tcPr>
            <w:tcW w:w="1276" w:type="dxa"/>
            <w:shd w:val="clear" w:color="auto" w:fill="F2F2F2" w:themeFill="background1" w:themeFillShade="F2"/>
          </w:tcPr>
          <w:p w:rsidR="00C038E1" w:rsidRDefault="00C038E1" w:rsidP="004271F2"/>
        </w:tc>
        <w:tc>
          <w:tcPr>
            <w:tcW w:w="1134" w:type="dxa"/>
            <w:shd w:val="clear" w:color="auto" w:fill="F2F2F2" w:themeFill="background1" w:themeFillShade="F2"/>
          </w:tcPr>
          <w:p w:rsidR="00C038E1" w:rsidRDefault="00C038E1" w:rsidP="004271F2"/>
        </w:tc>
        <w:tc>
          <w:tcPr>
            <w:tcW w:w="1439" w:type="dxa"/>
            <w:shd w:val="clear" w:color="auto" w:fill="F2F2F2" w:themeFill="background1" w:themeFillShade="F2"/>
          </w:tcPr>
          <w:p w:rsidR="00C038E1" w:rsidRDefault="00C038E1" w:rsidP="004271F2"/>
        </w:tc>
      </w:tr>
      <w:tr w:rsidR="00323BB7" w:rsidTr="001B0A57">
        <w:tc>
          <w:tcPr>
            <w:tcW w:w="5812" w:type="dxa"/>
            <w:shd w:val="clear" w:color="auto" w:fill="F2F2F2" w:themeFill="background1" w:themeFillShade="F2"/>
          </w:tcPr>
          <w:p w:rsidR="00323BB7" w:rsidRDefault="00323BB7" w:rsidP="00C038E1">
            <w:r>
              <w:t xml:space="preserve">Contar con </w:t>
            </w:r>
            <w:r w:rsidR="00C038E1">
              <w:t xml:space="preserve">una Defensoría del Agua y Ambiente, con </w:t>
            </w:r>
            <w:r>
              <w:t xml:space="preserve">abogados especializados para </w:t>
            </w:r>
            <w:r w:rsidR="00C038E1">
              <w:t>realizar</w:t>
            </w:r>
            <w:r>
              <w:t xml:space="preserve"> litigios estrat</w:t>
            </w:r>
            <w:r w:rsidR="00C038E1">
              <w:t>égicos</w:t>
            </w:r>
          </w:p>
        </w:tc>
        <w:tc>
          <w:tcPr>
            <w:tcW w:w="1276" w:type="dxa"/>
            <w:shd w:val="clear" w:color="auto" w:fill="F2F2F2" w:themeFill="background1" w:themeFillShade="F2"/>
          </w:tcPr>
          <w:p w:rsidR="00323BB7" w:rsidRDefault="00323BB7" w:rsidP="004271F2"/>
        </w:tc>
        <w:tc>
          <w:tcPr>
            <w:tcW w:w="1276" w:type="dxa"/>
            <w:shd w:val="clear" w:color="auto" w:fill="F2F2F2" w:themeFill="background1" w:themeFillShade="F2"/>
          </w:tcPr>
          <w:p w:rsidR="00323BB7" w:rsidRDefault="00323BB7" w:rsidP="004271F2"/>
        </w:tc>
        <w:tc>
          <w:tcPr>
            <w:tcW w:w="1134" w:type="dxa"/>
            <w:shd w:val="clear" w:color="auto" w:fill="F2F2F2" w:themeFill="background1" w:themeFillShade="F2"/>
          </w:tcPr>
          <w:p w:rsidR="00323BB7" w:rsidRDefault="00323BB7" w:rsidP="004271F2"/>
        </w:tc>
        <w:tc>
          <w:tcPr>
            <w:tcW w:w="1439" w:type="dxa"/>
            <w:shd w:val="clear" w:color="auto" w:fill="F2F2F2" w:themeFill="background1" w:themeFillShade="F2"/>
          </w:tcPr>
          <w:p w:rsidR="00323BB7" w:rsidRDefault="00323BB7" w:rsidP="004271F2"/>
        </w:tc>
      </w:tr>
      <w:tr w:rsidR="00EA39AC" w:rsidTr="001B0A57">
        <w:tc>
          <w:tcPr>
            <w:tcW w:w="5812" w:type="dxa"/>
            <w:shd w:val="clear" w:color="auto" w:fill="F2F2F2" w:themeFill="background1" w:themeFillShade="F2"/>
          </w:tcPr>
          <w:p w:rsidR="00EA39AC" w:rsidRDefault="00EA39AC" w:rsidP="004271F2">
            <w:r>
              <w:t>Contar con instancias calificadas para defender los derechos al agua y sancionar a grandes infractores</w:t>
            </w:r>
          </w:p>
        </w:tc>
        <w:tc>
          <w:tcPr>
            <w:tcW w:w="1276" w:type="dxa"/>
            <w:shd w:val="clear" w:color="auto" w:fill="F2F2F2" w:themeFill="background1" w:themeFillShade="F2"/>
          </w:tcPr>
          <w:p w:rsidR="00EA39AC" w:rsidRDefault="00EA39AC" w:rsidP="004271F2"/>
        </w:tc>
        <w:tc>
          <w:tcPr>
            <w:tcW w:w="1276" w:type="dxa"/>
            <w:shd w:val="clear" w:color="auto" w:fill="F2F2F2" w:themeFill="background1" w:themeFillShade="F2"/>
          </w:tcPr>
          <w:p w:rsidR="00EA39AC" w:rsidRDefault="00EA39AC" w:rsidP="004271F2"/>
        </w:tc>
        <w:tc>
          <w:tcPr>
            <w:tcW w:w="1134" w:type="dxa"/>
            <w:shd w:val="clear" w:color="auto" w:fill="F2F2F2" w:themeFill="background1" w:themeFillShade="F2"/>
          </w:tcPr>
          <w:p w:rsidR="00EA39AC" w:rsidRDefault="00EA39AC" w:rsidP="004271F2"/>
        </w:tc>
        <w:tc>
          <w:tcPr>
            <w:tcW w:w="1439" w:type="dxa"/>
            <w:shd w:val="clear" w:color="auto" w:fill="F2F2F2" w:themeFill="background1" w:themeFillShade="F2"/>
          </w:tcPr>
          <w:p w:rsidR="00EA39AC" w:rsidRDefault="00EA39AC" w:rsidP="004271F2"/>
        </w:tc>
      </w:tr>
      <w:tr w:rsidR="001B0A57" w:rsidTr="001B0A57">
        <w:tc>
          <w:tcPr>
            <w:tcW w:w="5812" w:type="dxa"/>
            <w:shd w:val="clear" w:color="auto" w:fill="F2F2F2" w:themeFill="background1" w:themeFillShade="F2"/>
          </w:tcPr>
          <w:p w:rsidR="00C038E1" w:rsidRDefault="00C038E1" w:rsidP="004271F2">
            <w:r>
              <w:t>Contar con instancias e instrumentos para poder responsabilizar a funcionarios públicos (Contraloría Social)</w:t>
            </w:r>
          </w:p>
        </w:tc>
        <w:tc>
          <w:tcPr>
            <w:tcW w:w="1276" w:type="dxa"/>
            <w:shd w:val="clear" w:color="auto" w:fill="F2F2F2" w:themeFill="background1" w:themeFillShade="F2"/>
          </w:tcPr>
          <w:p w:rsidR="00C038E1" w:rsidRDefault="00C038E1" w:rsidP="004271F2"/>
        </w:tc>
        <w:tc>
          <w:tcPr>
            <w:tcW w:w="1276" w:type="dxa"/>
            <w:shd w:val="clear" w:color="auto" w:fill="F2F2F2" w:themeFill="background1" w:themeFillShade="F2"/>
          </w:tcPr>
          <w:p w:rsidR="00C038E1" w:rsidRDefault="00C038E1" w:rsidP="004271F2"/>
        </w:tc>
        <w:tc>
          <w:tcPr>
            <w:tcW w:w="1134" w:type="dxa"/>
            <w:shd w:val="clear" w:color="auto" w:fill="F2F2F2" w:themeFill="background1" w:themeFillShade="F2"/>
          </w:tcPr>
          <w:p w:rsidR="00C038E1" w:rsidRDefault="00C038E1" w:rsidP="004271F2"/>
        </w:tc>
        <w:tc>
          <w:tcPr>
            <w:tcW w:w="1439" w:type="dxa"/>
            <w:shd w:val="clear" w:color="auto" w:fill="F2F2F2" w:themeFill="background1" w:themeFillShade="F2"/>
          </w:tcPr>
          <w:p w:rsidR="00C038E1" w:rsidRDefault="00C038E1" w:rsidP="004271F2"/>
        </w:tc>
      </w:tr>
      <w:tr w:rsidR="00B16432" w:rsidTr="001B0A57">
        <w:tc>
          <w:tcPr>
            <w:tcW w:w="5812" w:type="dxa"/>
            <w:shd w:val="clear" w:color="auto" w:fill="F2F2F2" w:themeFill="background1" w:themeFillShade="F2"/>
          </w:tcPr>
          <w:p w:rsidR="00B16432" w:rsidRDefault="00B16432" w:rsidP="002C6A3C">
            <w:r>
              <w:t>Contar con provisi</w:t>
            </w:r>
            <w:r w:rsidR="002C6A3C">
              <w:t>ones que obliguen</w:t>
            </w:r>
            <w:r>
              <w:t xml:space="preserve"> a los congresos locales a aprobar leyes estatales democratizantes y desprivatizantes-que </w:t>
            </w:r>
            <w:r w:rsidR="002C6A3C">
              <w:t xml:space="preserve">reconozcan derechos de pueblos y de sistemas comunitarios, y </w:t>
            </w:r>
            <w:r>
              <w:t>pongan candados a autorizaciones estatales y municipales que pondrían en riesgo el derecho al agua</w:t>
            </w:r>
          </w:p>
        </w:tc>
        <w:tc>
          <w:tcPr>
            <w:tcW w:w="1276" w:type="dxa"/>
            <w:shd w:val="clear" w:color="auto" w:fill="F2F2F2" w:themeFill="background1" w:themeFillShade="F2"/>
          </w:tcPr>
          <w:p w:rsidR="00B16432" w:rsidRDefault="00B16432" w:rsidP="004271F2"/>
        </w:tc>
        <w:tc>
          <w:tcPr>
            <w:tcW w:w="1276" w:type="dxa"/>
            <w:shd w:val="clear" w:color="auto" w:fill="F2F2F2" w:themeFill="background1" w:themeFillShade="F2"/>
          </w:tcPr>
          <w:p w:rsidR="00B16432" w:rsidRDefault="00B16432" w:rsidP="004271F2"/>
        </w:tc>
        <w:tc>
          <w:tcPr>
            <w:tcW w:w="1134" w:type="dxa"/>
            <w:shd w:val="clear" w:color="auto" w:fill="F2F2F2" w:themeFill="background1" w:themeFillShade="F2"/>
          </w:tcPr>
          <w:p w:rsidR="00B16432" w:rsidRDefault="00B16432" w:rsidP="004271F2"/>
        </w:tc>
        <w:tc>
          <w:tcPr>
            <w:tcW w:w="1439" w:type="dxa"/>
            <w:shd w:val="clear" w:color="auto" w:fill="F2F2F2" w:themeFill="background1" w:themeFillShade="F2"/>
          </w:tcPr>
          <w:p w:rsidR="00B16432" w:rsidRDefault="00B16432" w:rsidP="004271F2"/>
        </w:tc>
      </w:tr>
      <w:tr w:rsidR="00C038E1" w:rsidTr="001B0A57">
        <w:tc>
          <w:tcPr>
            <w:tcW w:w="5812" w:type="dxa"/>
            <w:shd w:val="clear" w:color="auto" w:fill="F2F2F2" w:themeFill="background1" w:themeFillShade="F2"/>
          </w:tcPr>
          <w:p w:rsidR="00C038E1" w:rsidRDefault="00C038E1" w:rsidP="002C6A3C"/>
        </w:tc>
        <w:tc>
          <w:tcPr>
            <w:tcW w:w="1276" w:type="dxa"/>
            <w:shd w:val="clear" w:color="auto" w:fill="F2F2F2" w:themeFill="background1" w:themeFillShade="F2"/>
          </w:tcPr>
          <w:p w:rsidR="00C038E1" w:rsidRDefault="00C038E1" w:rsidP="004271F2"/>
        </w:tc>
        <w:tc>
          <w:tcPr>
            <w:tcW w:w="1276" w:type="dxa"/>
            <w:shd w:val="clear" w:color="auto" w:fill="F2F2F2" w:themeFill="background1" w:themeFillShade="F2"/>
          </w:tcPr>
          <w:p w:rsidR="00C038E1" w:rsidRDefault="00C038E1" w:rsidP="004271F2"/>
        </w:tc>
        <w:tc>
          <w:tcPr>
            <w:tcW w:w="1134" w:type="dxa"/>
            <w:shd w:val="clear" w:color="auto" w:fill="F2F2F2" w:themeFill="background1" w:themeFillShade="F2"/>
          </w:tcPr>
          <w:p w:rsidR="00C038E1" w:rsidRDefault="00C038E1" w:rsidP="004271F2"/>
        </w:tc>
        <w:tc>
          <w:tcPr>
            <w:tcW w:w="1439" w:type="dxa"/>
            <w:shd w:val="clear" w:color="auto" w:fill="F2F2F2" w:themeFill="background1" w:themeFillShade="F2"/>
          </w:tcPr>
          <w:p w:rsidR="00C038E1" w:rsidRDefault="00C038E1" w:rsidP="004271F2"/>
        </w:tc>
      </w:tr>
    </w:tbl>
    <w:p w:rsidR="00E56FC8" w:rsidRDefault="00536019" w:rsidP="00911784">
      <w:pPr>
        <w:pStyle w:val="Ttulo2"/>
        <w:rPr>
          <w:rFonts w:eastAsia="Times New Roman"/>
          <w:lang w:eastAsia="es-MX"/>
        </w:rPr>
      </w:pPr>
      <w:bookmarkStart w:id="69" w:name="_Toc521568418"/>
      <w:bookmarkStart w:id="70" w:name="_Toc521578715"/>
      <w:bookmarkStart w:id="71" w:name="_Toc521580402"/>
      <w:r>
        <w:rPr>
          <w:rFonts w:eastAsia="Times New Roman"/>
          <w:lang w:eastAsia="es-MX"/>
        </w:rPr>
        <w:lastRenderedPageBreak/>
        <w:t xml:space="preserve">Cómo podemos ir construyendo el Buen Gobierno del Agua </w:t>
      </w:r>
      <w:r w:rsidR="005C6879" w:rsidRPr="007879C7">
        <w:rPr>
          <w:rFonts w:eastAsia="Times New Roman"/>
          <w:lang w:eastAsia="es-MX"/>
        </w:rPr>
        <w:t>con nuestros propios esfuerzos</w:t>
      </w:r>
      <w:bookmarkEnd w:id="69"/>
      <w:bookmarkEnd w:id="70"/>
      <w:bookmarkEnd w:id="71"/>
    </w:p>
    <w:p w:rsidR="000050D2" w:rsidRPr="000050D2" w:rsidRDefault="00536019" w:rsidP="000050D2">
      <w:pPr>
        <w:rPr>
          <w:lang w:eastAsia="es-MX"/>
        </w:rPr>
      </w:pPr>
      <w:r>
        <w:rPr>
          <w:lang w:eastAsia="es-MX"/>
        </w:rPr>
        <w:t xml:space="preserve">Estamos luchando por una ley que pondrá las facultades, recursos y poder del gobierno al lado de la población y la Naturaleza.  </w:t>
      </w:r>
      <w:r w:rsidR="001B0A57">
        <w:rPr>
          <w:lang w:eastAsia="es-MX"/>
        </w:rPr>
        <w:t xml:space="preserve">Una buena ley nos permitirá </w:t>
      </w:r>
      <w:r>
        <w:rPr>
          <w:lang w:eastAsia="es-MX"/>
        </w:rPr>
        <w:t>lograr un salto en la escala e impacto de nuestros esfuerzos.  Obviamente la ley en sí no resolverá nada, sino su efectiv</w:t>
      </w:r>
      <w:r w:rsidR="00C038E1">
        <w:rPr>
          <w:lang w:eastAsia="es-MX"/>
        </w:rPr>
        <w:t xml:space="preserve">idad </w:t>
      </w:r>
      <w:r>
        <w:rPr>
          <w:lang w:eastAsia="es-MX"/>
        </w:rPr>
        <w:t>depender</w:t>
      </w:r>
      <w:r w:rsidR="00C038E1">
        <w:rPr>
          <w:lang w:eastAsia="es-MX"/>
        </w:rPr>
        <w:t>á</w:t>
      </w:r>
      <w:r>
        <w:rPr>
          <w:lang w:eastAsia="es-MX"/>
        </w:rPr>
        <w:t xml:space="preserve"> de nuestro nivel de organización </w:t>
      </w:r>
      <w:r w:rsidR="00C038E1">
        <w:rPr>
          <w:lang w:eastAsia="es-MX"/>
        </w:rPr>
        <w:t xml:space="preserve">y acción. En preparación para esta nueva etapa </w:t>
      </w:r>
      <w:r w:rsidR="001B0A57">
        <w:rPr>
          <w:lang w:eastAsia="es-MX"/>
        </w:rPr>
        <w:t>estamos construyendo</w:t>
      </w:r>
      <w:r w:rsidR="00C038E1">
        <w:rPr>
          <w:lang w:eastAsia="es-MX"/>
        </w:rPr>
        <w:t xml:space="preserve"> los Grupos Promotores de las instancias de Buen Gobierno del Agua</w:t>
      </w:r>
      <w:r w:rsidR="001B0A57">
        <w:rPr>
          <w:lang w:eastAsia="es-MX"/>
        </w:rPr>
        <w:t xml:space="preserve"> previstas en la ICLGA</w:t>
      </w:r>
      <w:r w:rsidR="00C038E1">
        <w:rPr>
          <w:lang w:eastAsia="es-MX"/>
        </w:rPr>
        <w:t xml:space="preserve">, </w:t>
      </w:r>
      <w:r w:rsidR="001B0A57">
        <w:rPr>
          <w:lang w:eastAsia="es-MX"/>
        </w:rPr>
        <w:t xml:space="preserve">las cuales podrán </w:t>
      </w:r>
      <w:r w:rsidR="00C038E1">
        <w:rPr>
          <w:lang w:eastAsia="es-MX"/>
        </w:rPr>
        <w:t xml:space="preserve">empezar a asumir tareas previstas en la ley.  </w:t>
      </w:r>
    </w:p>
    <w:p w:rsidR="00E56FC8" w:rsidRPr="00E56FC8" w:rsidRDefault="00E56FC8" w:rsidP="00E56FC8">
      <w:pPr>
        <w:shd w:val="clear" w:color="auto" w:fill="FFFFFF"/>
        <w:spacing w:after="0" w:line="240" w:lineRule="auto"/>
        <w:jc w:val="center"/>
        <w:rPr>
          <w:rFonts w:eastAsia="Times New Roman" w:cs="Arial"/>
          <w:i/>
          <w:color w:val="222222"/>
          <w:sz w:val="24"/>
          <w:szCs w:val="24"/>
          <w:lang w:eastAsia="es-MX"/>
        </w:rPr>
      </w:pPr>
      <w:r w:rsidRPr="00E56FC8">
        <w:rPr>
          <w:rFonts w:eastAsia="Times New Roman" w:cs="Arial"/>
          <w:i/>
          <w:color w:val="222222"/>
          <w:sz w:val="24"/>
          <w:szCs w:val="24"/>
          <w:lang w:eastAsia="es-MX"/>
        </w:rPr>
        <w:t>10 es de mayor importancia o viabilidad.</w:t>
      </w:r>
    </w:p>
    <w:tbl>
      <w:tblPr>
        <w:tblStyle w:val="Tablaconcuadrcula"/>
        <w:tblW w:w="0" w:type="auto"/>
        <w:tblLook w:val="04A0" w:firstRow="1" w:lastRow="0" w:firstColumn="1" w:lastColumn="0" w:noHBand="0" w:noVBand="1"/>
      </w:tblPr>
      <w:tblGrid>
        <w:gridCol w:w="6516"/>
        <w:gridCol w:w="992"/>
        <w:gridCol w:w="851"/>
        <w:gridCol w:w="2431"/>
      </w:tblGrid>
      <w:tr w:rsidR="007879C7" w:rsidTr="001B0A57">
        <w:tc>
          <w:tcPr>
            <w:tcW w:w="6516" w:type="dxa"/>
            <w:vAlign w:val="center"/>
          </w:tcPr>
          <w:p w:rsidR="007879C7" w:rsidRPr="007879C7" w:rsidRDefault="007879C7" w:rsidP="007879C7">
            <w:pPr>
              <w:spacing w:before="100" w:beforeAutospacing="1" w:after="100" w:afterAutospacing="1"/>
              <w:jc w:val="center"/>
              <w:rPr>
                <w:rFonts w:eastAsia="Times New Roman" w:cs="Arial"/>
                <w:b/>
                <w:color w:val="222222"/>
                <w:szCs w:val="24"/>
                <w:lang w:eastAsia="es-MX"/>
              </w:rPr>
            </w:pPr>
            <w:r>
              <w:rPr>
                <w:rFonts w:eastAsia="Times New Roman" w:cs="Arial"/>
                <w:b/>
                <w:color w:val="222222"/>
                <w:szCs w:val="24"/>
                <w:lang w:eastAsia="es-MX"/>
              </w:rPr>
              <w:t>Posibles acciones para proceso de construcción</w:t>
            </w:r>
          </w:p>
        </w:tc>
        <w:tc>
          <w:tcPr>
            <w:tcW w:w="992" w:type="dxa"/>
            <w:vAlign w:val="center"/>
          </w:tcPr>
          <w:p w:rsidR="007879C7" w:rsidRPr="001B0A57" w:rsidRDefault="007879C7" w:rsidP="007879C7">
            <w:pPr>
              <w:spacing w:before="100" w:beforeAutospacing="1" w:after="100" w:afterAutospacing="1"/>
              <w:jc w:val="center"/>
              <w:rPr>
                <w:rFonts w:eastAsia="Times New Roman" w:cs="Arial"/>
                <w:b/>
                <w:color w:val="222222"/>
                <w:sz w:val="20"/>
                <w:szCs w:val="24"/>
                <w:lang w:eastAsia="es-MX"/>
              </w:rPr>
            </w:pPr>
            <w:r w:rsidRPr="001B0A57">
              <w:rPr>
                <w:rFonts w:eastAsia="Times New Roman" w:cs="Arial"/>
                <w:b/>
                <w:color w:val="222222"/>
                <w:sz w:val="20"/>
                <w:szCs w:val="24"/>
                <w:lang w:eastAsia="es-MX"/>
              </w:rPr>
              <w:t>Impor</w:t>
            </w:r>
            <w:r w:rsidR="001B0A57">
              <w:rPr>
                <w:rFonts w:eastAsia="Times New Roman" w:cs="Arial"/>
                <w:b/>
                <w:color w:val="222222"/>
                <w:sz w:val="20"/>
                <w:szCs w:val="24"/>
                <w:lang w:eastAsia="es-MX"/>
              </w:rPr>
              <w:t>-</w:t>
            </w:r>
            <w:r w:rsidRPr="001B0A57">
              <w:rPr>
                <w:rFonts w:eastAsia="Times New Roman" w:cs="Arial"/>
                <w:b/>
                <w:color w:val="222222"/>
                <w:sz w:val="20"/>
                <w:szCs w:val="24"/>
                <w:lang w:eastAsia="es-MX"/>
              </w:rPr>
              <w:t>tancia (1-10)</w:t>
            </w:r>
          </w:p>
        </w:tc>
        <w:tc>
          <w:tcPr>
            <w:tcW w:w="851" w:type="dxa"/>
            <w:vAlign w:val="center"/>
          </w:tcPr>
          <w:p w:rsidR="007879C7" w:rsidRPr="001B0A57" w:rsidRDefault="00536019" w:rsidP="007879C7">
            <w:pPr>
              <w:spacing w:before="100" w:beforeAutospacing="1" w:after="100" w:afterAutospacing="1"/>
              <w:jc w:val="center"/>
              <w:rPr>
                <w:rFonts w:eastAsia="Times New Roman" w:cs="Arial"/>
                <w:b/>
                <w:color w:val="222222"/>
                <w:sz w:val="20"/>
                <w:szCs w:val="24"/>
                <w:lang w:eastAsia="es-MX"/>
              </w:rPr>
            </w:pPr>
            <w:r w:rsidRPr="001B0A57">
              <w:rPr>
                <w:rFonts w:eastAsia="Times New Roman" w:cs="Arial"/>
                <w:b/>
                <w:color w:val="222222"/>
                <w:sz w:val="20"/>
                <w:szCs w:val="24"/>
                <w:lang w:eastAsia="es-MX"/>
              </w:rPr>
              <w:t>Condi</w:t>
            </w:r>
            <w:r w:rsidR="001B0A57">
              <w:rPr>
                <w:rFonts w:eastAsia="Times New Roman" w:cs="Arial"/>
                <w:b/>
                <w:color w:val="222222"/>
                <w:sz w:val="20"/>
                <w:szCs w:val="24"/>
                <w:lang w:eastAsia="es-MX"/>
              </w:rPr>
              <w:t>-</w:t>
            </w:r>
            <w:r w:rsidRPr="001B0A57">
              <w:rPr>
                <w:rFonts w:eastAsia="Times New Roman" w:cs="Arial"/>
                <w:b/>
                <w:color w:val="222222"/>
                <w:sz w:val="20"/>
                <w:szCs w:val="24"/>
                <w:lang w:eastAsia="es-MX"/>
              </w:rPr>
              <w:t>ciones</w:t>
            </w:r>
            <w:r w:rsidR="007879C7" w:rsidRPr="001B0A57">
              <w:rPr>
                <w:rFonts w:eastAsia="Times New Roman" w:cs="Arial"/>
                <w:b/>
                <w:color w:val="222222"/>
                <w:sz w:val="20"/>
                <w:szCs w:val="24"/>
                <w:lang w:eastAsia="es-MX"/>
              </w:rPr>
              <w:t xml:space="preserve"> (1-10)</w:t>
            </w:r>
          </w:p>
        </w:tc>
        <w:tc>
          <w:tcPr>
            <w:tcW w:w="2431" w:type="dxa"/>
            <w:vAlign w:val="center"/>
          </w:tcPr>
          <w:p w:rsidR="00E56FC8" w:rsidRDefault="007879C7" w:rsidP="00E56FC8">
            <w:pPr>
              <w:jc w:val="center"/>
              <w:rPr>
                <w:rFonts w:eastAsia="Times New Roman" w:cs="Arial"/>
                <w:b/>
                <w:color w:val="222222"/>
                <w:szCs w:val="24"/>
                <w:lang w:eastAsia="es-MX"/>
              </w:rPr>
            </w:pPr>
            <w:r>
              <w:rPr>
                <w:rFonts w:eastAsia="Times New Roman" w:cs="Arial"/>
                <w:b/>
                <w:color w:val="222222"/>
                <w:szCs w:val="24"/>
                <w:lang w:eastAsia="es-MX"/>
              </w:rPr>
              <w:t xml:space="preserve">Con quiénes necesitamos aliarnos, </w:t>
            </w:r>
          </w:p>
          <w:p w:rsidR="007879C7" w:rsidRPr="007879C7" w:rsidRDefault="007879C7" w:rsidP="00E56FC8">
            <w:pPr>
              <w:jc w:val="center"/>
              <w:rPr>
                <w:rFonts w:eastAsia="Times New Roman" w:cs="Arial"/>
                <w:b/>
                <w:color w:val="222222"/>
                <w:szCs w:val="24"/>
                <w:lang w:eastAsia="es-MX"/>
              </w:rPr>
            </w:pPr>
            <w:r>
              <w:rPr>
                <w:rFonts w:eastAsia="Times New Roman" w:cs="Arial"/>
                <w:b/>
                <w:color w:val="222222"/>
                <w:szCs w:val="24"/>
                <w:lang w:eastAsia="es-MX"/>
              </w:rPr>
              <w:t>qué necesitamos hacer</w:t>
            </w:r>
          </w:p>
        </w:tc>
      </w:tr>
      <w:tr w:rsidR="007879C7" w:rsidTr="001B0A57">
        <w:tc>
          <w:tcPr>
            <w:tcW w:w="6516" w:type="dxa"/>
          </w:tcPr>
          <w:p w:rsidR="007879C7" w:rsidRPr="00E56FC8" w:rsidRDefault="00E56FC8" w:rsidP="00E56FC8">
            <w:pPr>
              <w:spacing w:before="100" w:beforeAutospacing="1" w:after="100" w:afterAutospacing="1"/>
              <w:rPr>
                <w:rFonts w:eastAsia="Times New Roman" w:cs="Arial"/>
                <w:b/>
                <w:color w:val="222222"/>
                <w:szCs w:val="24"/>
                <w:lang w:eastAsia="es-MX"/>
              </w:rPr>
            </w:pPr>
            <w:r>
              <w:rPr>
                <w:rFonts w:eastAsia="Times New Roman" w:cs="Arial"/>
                <w:b/>
                <w:color w:val="222222"/>
                <w:szCs w:val="24"/>
                <w:lang w:eastAsia="es-MX"/>
              </w:rPr>
              <w:t xml:space="preserve">Convocar reuniones para formar grupos promotores de Consejos de Aguas y Cuencas, escala local o regional, así como </w:t>
            </w:r>
            <w:r w:rsidR="007879C7" w:rsidRPr="00E56FC8">
              <w:rPr>
                <w:rFonts w:eastAsia="Times New Roman" w:cs="Arial"/>
                <w:b/>
                <w:color w:val="222222"/>
                <w:szCs w:val="24"/>
                <w:lang w:eastAsia="es-MX"/>
              </w:rPr>
              <w:t>sus Asambleas sectoriales</w:t>
            </w:r>
          </w:p>
        </w:tc>
        <w:tc>
          <w:tcPr>
            <w:tcW w:w="992" w:type="dxa"/>
          </w:tcPr>
          <w:p w:rsidR="007879C7" w:rsidRDefault="007879C7" w:rsidP="00433D3A">
            <w:pPr>
              <w:spacing w:before="100" w:beforeAutospacing="1" w:after="100" w:afterAutospacing="1"/>
              <w:rPr>
                <w:rFonts w:eastAsia="Times New Roman" w:cs="Arial"/>
                <w:color w:val="222222"/>
                <w:szCs w:val="24"/>
                <w:lang w:eastAsia="es-MX"/>
              </w:rPr>
            </w:pPr>
          </w:p>
        </w:tc>
        <w:tc>
          <w:tcPr>
            <w:tcW w:w="851" w:type="dxa"/>
          </w:tcPr>
          <w:p w:rsidR="007879C7" w:rsidRDefault="007879C7" w:rsidP="00433D3A">
            <w:pPr>
              <w:spacing w:before="100" w:beforeAutospacing="1" w:after="100" w:afterAutospacing="1"/>
              <w:rPr>
                <w:rFonts w:eastAsia="Times New Roman" w:cs="Arial"/>
                <w:color w:val="222222"/>
                <w:szCs w:val="24"/>
                <w:lang w:eastAsia="es-MX"/>
              </w:rPr>
            </w:pPr>
          </w:p>
        </w:tc>
        <w:tc>
          <w:tcPr>
            <w:tcW w:w="2431" w:type="dxa"/>
          </w:tcPr>
          <w:p w:rsidR="007879C7" w:rsidRDefault="007879C7" w:rsidP="00433D3A">
            <w:pPr>
              <w:spacing w:before="100" w:beforeAutospacing="1" w:after="100" w:afterAutospacing="1"/>
              <w:rPr>
                <w:rFonts w:eastAsia="Times New Roman" w:cs="Arial"/>
                <w:color w:val="222222"/>
                <w:szCs w:val="24"/>
                <w:lang w:eastAsia="es-MX"/>
              </w:rPr>
            </w:pPr>
          </w:p>
        </w:tc>
      </w:tr>
      <w:tr w:rsidR="007879C7" w:rsidTr="001B0A57">
        <w:tc>
          <w:tcPr>
            <w:tcW w:w="6516" w:type="dxa"/>
          </w:tcPr>
          <w:p w:rsidR="007879C7" w:rsidRPr="00E56FC8" w:rsidRDefault="007879C7" w:rsidP="00433D3A">
            <w:pPr>
              <w:spacing w:before="100" w:beforeAutospacing="1" w:after="100" w:afterAutospacing="1"/>
              <w:rPr>
                <w:rFonts w:eastAsia="Times New Roman" w:cs="Arial"/>
                <w:b/>
                <w:color w:val="222222"/>
                <w:szCs w:val="24"/>
                <w:lang w:eastAsia="es-MX"/>
              </w:rPr>
            </w:pPr>
            <w:r w:rsidRPr="00E56FC8">
              <w:rPr>
                <w:rFonts w:eastAsia="Times New Roman" w:cs="Arial"/>
                <w:b/>
                <w:color w:val="222222"/>
                <w:szCs w:val="24"/>
                <w:lang w:eastAsia="es-MX"/>
              </w:rPr>
              <w:t>Lograr vínculos con universidades locales</w:t>
            </w:r>
          </w:p>
        </w:tc>
        <w:tc>
          <w:tcPr>
            <w:tcW w:w="992" w:type="dxa"/>
          </w:tcPr>
          <w:p w:rsidR="007879C7" w:rsidRDefault="007879C7" w:rsidP="00433D3A">
            <w:pPr>
              <w:spacing w:before="100" w:beforeAutospacing="1" w:after="100" w:afterAutospacing="1"/>
              <w:rPr>
                <w:rFonts w:eastAsia="Times New Roman" w:cs="Arial"/>
                <w:color w:val="222222"/>
                <w:szCs w:val="24"/>
                <w:lang w:eastAsia="es-MX"/>
              </w:rPr>
            </w:pPr>
          </w:p>
        </w:tc>
        <w:tc>
          <w:tcPr>
            <w:tcW w:w="851" w:type="dxa"/>
          </w:tcPr>
          <w:p w:rsidR="007879C7" w:rsidRDefault="007879C7" w:rsidP="00433D3A">
            <w:pPr>
              <w:spacing w:before="100" w:beforeAutospacing="1" w:after="100" w:afterAutospacing="1"/>
              <w:rPr>
                <w:rFonts w:eastAsia="Times New Roman" w:cs="Arial"/>
                <w:color w:val="222222"/>
                <w:szCs w:val="24"/>
                <w:lang w:eastAsia="es-MX"/>
              </w:rPr>
            </w:pPr>
          </w:p>
        </w:tc>
        <w:tc>
          <w:tcPr>
            <w:tcW w:w="2431" w:type="dxa"/>
          </w:tcPr>
          <w:p w:rsidR="007879C7" w:rsidRDefault="007879C7" w:rsidP="00433D3A">
            <w:pPr>
              <w:spacing w:before="100" w:beforeAutospacing="1" w:after="100" w:afterAutospacing="1"/>
              <w:rPr>
                <w:rFonts w:eastAsia="Times New Roman" w:cs="Arial"/>
                <w:color w:val="222222"/>
                <w:szCs w:val="24"/>
                <w:lang w:eastAsia="es-MX"/>
              </w:rPr>
            </w:pPr>
          </w:p>
        </w:tc>
      </w:tr>
      <w:tr w:rsidR="007879C7" w:rsidTr="001B0A57">
        <w:tc>
          <w:tcPr>
            <w:tcW w:w="6516" w:type="dxa"/>
          </w:tcPr>
          <w:p w:rsidR="007879C7" w:rsidRPr="00E56FC8" w:rsidRDefault="007879C7" w:rsidP="00D10152">
            <w:pPr>
              <w:spacing w:before="100" w:beforeAutospacing="1" w:after="100" w:afterAutospacing="1"/>
              <w:rPr>
                <w:rFonts w:eastAsia="Times New Roman" w:cs="Arial"/>
                <w:b/>
                <w:color w:val="222222"/>
                <w:szCs w:val="24"/>
                <w:lang w:eastAsia="es-MX"/>
              </w:rPr>
            </w:pPr>
            <w:r w:rsidRPr="00E56FC8">
              <w:rPr>
                <w:rFonts w:eastAsia="Times New Roman" w:cs="Arial"/>
                <w:b/>
                <w:color w:val="222222"/>
                <w:szCs w:val="24"/>
                <w:lang w:eastAsia="es-MX"/>
              </w:rPr>
              <w:t xml:space="preserve">Compilar documentación para </w:t>
            </w:r>
            <w:r w:rsidR="00D10152">
              <w:rPr>
                <w:rFonts w:eastAsia="Times New Roman" w:cs="Arial"/>
                <w:b/>
                <w:color w:val="222222"/>
                <w:szCs w:val="24"/>
                <w:lang w:eastAsia="es-MX"/>
              </w:rPr>
              <w:t>r</w:t>
            </w:r>
            <w:r w:rsidRPr="00E56FC8">
              <w:rPr>
                <w:rFonts w:eastAsia="Times New Roman" w:cs="Arial"/>
                <w:b/>
                <w:color w:val="222222"/>
                <w:szCs w:val="24"/>
                <w:lang w:eastAsia="es-MX"/>
              </w:rPr>
              <w:t>econocimiento de derechos a fuentes históricas del agua de pueblos indígenas, núcleos agrarios</w:t>
            </w:r>
            <w:r w:rsidR="00E56FC8">
              <w:rPr>
                <w:rFonts w:eastAsia="Times New Roman" w:cs="Arial"/>
                <w:b/>
                <w:color w:val="222222"/>
                <w:szCs w:val="24"/>
                <w:lang w:eastAsia="es-MX"/>
              </w:rPr>
              <w:t xml:space="preserve">, sistemas comunitarios </w:t>
            </w:r>
          </w:p>
        </w:tc>
        <w:tc>
          <w:tcPr>
            <w:tcW w:w="992" w:type="dxa"/>
          </w:tcPr>
          <w:p w:rsidR="007879C7" w:rsidRDefault="007879C7" w:rsidP="00433D3A">
            <w:pPr>
              <w:spacing w:before="100" w:beforeAutospacing="1" w:after="100" w:afterAutospacing="1"/>
              <w:rPr>
                <w:rFonts w:eastAsia="Times New Roman" w:cs="Arial"/>
                <w:color w:val="222222"/>
                <w:szCs w:val="24"/>
                <w:lang w:eastAsia="es-MX"/>
              </w:rPr>
            </w:pPr>
          </w:p>
        </w:tc>
        <w:tc>
          <w:tcPr>
            <w:tcW w:w="851" w:type="dxa"/>
          </w:tcPr>
          <w:p w:rsidR="007879C7" w:rsidRDefault="007879C7" w:rsidP="00433D3A">
            <w:pPr>
              <w:spacing w:before="100" w:beforeAutospacing="1" w:after="100" w:afterAutospacing="1"/>
              <w:rPr>
                <w:rFonts w:eastAsia="Times New Roman" w:cs="Arial"/>
                <w:color w:val="222222"/>
                <w:szCs w:val="24"/>
                <w:lang w:eastAsia="es-MX"/>
              </w:rPr>
            </w:pPr>
          </w:p>
        </w:tc>
        <w:tc>
          <w:tcPr>
            <w:tcW w:w="2431" w:type="dxa"/>
          </w:tcPr>
          <w:p w:rsidR="007879C7" w:rsidRDefault="007879C7" w:rsidP="00433D3A">
            <w:pPr>
              <w:spacing w:before="100" w:beforeAutospacing="1" w:after="100" w:afterAutospacing="1"/>
              <w:rPr>
                <w:rFonts w:eastAsia="Times New Roman" w:cs="Arial"/>
                <w:color w:val="222222"/>
                <w:szCs w:val="24"/>
                <w:lang w:eastAsia="es-MX"/>
              </w:rPr>
            </w:pPr>
          </w:p>
        </w:tc>
      </w:tr>
      <w:tr w:rsidR="007879C7" w:rsidTr="001B0A57">
        <w:tc>
          <w:tcPr>
            <w:tcW w:w="6516" w:type="dxa"/>
          </w:tcPr>
          <w:p w:rsidR="007879C7" w:rsidRPr="00E56FC8" w:rsidRDefault="007879C7" w:rsidP="00433D3A">
            <w:pPr>
              <w:spacing w:before="100" w:beforeAutospacing="1" w:after="100" w:afterAutospacing="1"/>
              <w:rPr>
                <w:rFonts w:eastAsia="Times New Roman" w:cs="Arial"/>
                <w:b/>
                <w:color w:val="222222"/>
                <w:szCs w:val="24"/>
                <w:lang w:eastAsia="es-MX"/>
              </w:rPr>
            </w:pPr>
            <w:r w:rsidRPr="00E56FC8">
              <w:rPr>
                <w:rFonts w:eastAsia="Times New Roman" w:cs="Arial"/>
                <w:b/>
                <w:color w:val="222222"/>
                <w:szCs w:val="24"/>
                <w:lang w:eastAsia="es-MX"/>
              </w:rPr>
              <w:t>Obtener y analizar los 100 concesionarios con mayores volúmenes en nuestra cuenca o región. Documentar sus violaciones a la normatividad y afectaciones a terceros. Determinar cuáles concesiones se deben anular o rescatar.</w:t>
            </w:r>
          </w:p>
        </w:tc>
        <w:tc>
          <w:tcPr>
            <w:tcW w:w="992" w:type="dxa"/>
          </w:tcPr>
          <w:p w:rsidR="007879C7" w:rsidRDefault="007879C7" w:rsidP="00433D3A">
            <w:pPr>
              <w:spacing w:before="100" w:beforeAutospacing="1" w:after="100" w:afterAutospacing="1"/>
              <w:rPr>
                <w:rFonts w:eastAsia="Times New Roman" w:cs="Arial"/>
                <w:color w:val="222222"/>
                <w:szCs w:val="24"/>
                <w:lang w:eastAsia="es-MX"/>
              </w:rPr>
            </w:pPr>
          </w:p>
        </w:tc>
        <w:tc>
          <w:tcPr>
            <w:tcW w:w="851" w:type="dxa"/>
          </w:tcPr>
          <w:p w:rsidR="007879C7" w:rsidRDefault="007879C7" w:rsidP="00433D3A">
            <w:pPr>
              <w:spacing w:before="100" w:beforeAutospacing="1" w:after="100" w:afterAutospacing="1"/>
              <w:rPr>
                <w:rFonts w:eastAsia="Times New Roman" w:cs="Arial"/>
                <w:color w:val="222222"/>
                <w:szCs w:val="24"/>
                <w:lang w:eastAsia="es-MX"/>
              </w:rPr>
            </w:pPr>
          </w:p>
        </w:tc>
        <w:tc>
          <w:tcPr>
            <w:tcW w:w="2431" w:type="dxa"/>
          </w:tcPr>
          <w:p w:rsidR="007879C7" w:rsidRDefault="007879C7" w:rsidP="00433D3A">
            <w:pPr>
              <w:spacing w:before="100" w:beforeAutospacing="1" w:after="100" w:afterAutospacing="1"/>
              <w:rPr>
                <w:rFonts w:eastAsia="Times New Roman" w:cs="Arial"/>
                <w:color w:val="222222"/>
                <w:szCs w:val="24"/>
                <w:lang w:eastAsia="es-MX"/>
              </w:rPr>
            </w:pPr>
          </w:p>
        </w:tc>
      </w:tr>
      <w:tr w:rsidR="007879C7" w:rsidTr="001B0A57">
        <w:tc>
          <w:tcPr>
            <w:tcW w:w="6516" w:type="dxa"/>
          </w:tcPr>
          <w:p w:rsidR="007879C7" w:rsidRPr="00E56FC8" w:rsidRDefault="007879C7" w:rsidP="004728C8">
            <w:pPr>
              <w:spacing w:before="100" w:beforeAutospacing="1" w:after="100" w:afterAutospacing="1"/>
              <w:rPr>
                <w:rFonts w:eastAsia="Times New Roman" w:cs="Arial"/>
                <w:b/>
                <w:color w:val="222222"/>
                <w:szCs w:val="24"/>
                <w:lang w:eastAsia="es-MX"/>
              </w:rPr>
            </w:pPr>
            <w:r w:rsidRPr="00E56FC8">
              <w:rPr>
                <w:rFonts w:eastAsia="Times New Roman" w:cs="Arial"/>
                <w:b/>
                <w:color w:val="222222"/>
                <w:szCs w:val="24"/>
                <w:lang w:eastAsia="es-MX"/>
              </w:rPr>
              <w:t xml:space="preserve">Construir carpeta de obras </w:t>
            </w:r>
            <w:r w:rsidR="00D10152">
              <w:rPr>
                <w:rFonts w:eastAsia="Times New Roman" w:cs="Arial"/>
                <w:b/>
                <w:color w:val="222222"/>
                <w:szCs w:val="24"/>
                <w:lang w:eastAsia="es-MX"/>
              </w:rPr>
              <w:t xml:space="preserve">locales </w:t>
            </w:r>
            <w:r w:rsidRPr="00E56FC8">
              <w:rPr>
                <w:rFonts w:eastAsia="Times New Roman" w:cs="Arial"/>
                <w:b/>
                <w:color w:val="222222"/>
                <w:szCs w:val="24"/>
                <w:lang w:eastAsia="es-MX"/>
              </w:rPr>
              <w:t>requeridas para cumplir con DHAS</w:t>
            </w:r>
          </w:p>
        </w:tc>
        <w:tc>
          <w:tcPr>
            <w:tcW w:w="992" w:type="dxa"/>
          </w:tcPr>
          <w:p w:rsidR="007879C7" w:rsidRDefault="007879C7" w:rsidP="004728C8">
            <w:pPr>
              <w:spacing w:before="100" w:beforeAutospacing="1" w:after="100" w:afterAutospacing="1"/>
              <w:rPr>
                <w:rFonts w:eastAsia="Times New Roman" w:cs="Arial"/>
                <w:color w:val="222222"/>
                <w:szCs w:val="24"/>
                <w:lang w:eastAsia="es-MX"/>
              </w:rPr>
            </w:pPr>
          </w:p>
        </w:tc>
        <w:tc>
          <w:tcPr>
            <w:tcW w:w="851" w:type="dxa"/>
          </w:tcPr>
          <w:p w:rsidR="007879C7" w:rsidRDefault="007879C7" w:rsidP="004728C8">
            <w:pPr>
              <w:spacing w:before="100" w:beforeAutospacing="1" w:after="100" w:afterAutospacing="1"/>
              <w:rPr>
                <w:rFonts w:eastAsia="Times New Roman" w:cs="Arial"/>
                <w:color w:val="222222"/>
                <w:szCs w:val="24"/>
                <w:lang w:eastAsia="es-MX"/>
              </w:rPr>
            </w:pPr>
          </w:p>
        </w:tc>
        <w:tc>
          <w:tcPr>
            <w:tcW w:w="2431" w:type="dxa"/>
          </w:tcPr>
          <w:p w:rsidR="007879C7" w:rsidRDefault="007879C7" w:rsidP="004728C8">
            <w:pPr>
              <w:spacing w:before="100" w:beforeAutospacing="1" w:after="100" w:afterAutospacing="1"/>
              <w:rPr>
                <w:rFonts w:eastAsia="Times New Roman" w:cs="Arial"/>
                <w:color w:val="222222"/>
                <w:szCs w:val="24"/>
                <w:lang w:eastAsia="es-MX"/>
              </w:rPr>
            </w:pPr>
          </w:p>
        </w:tc>
      </w:tr>
      <w:tr w:rsidR="007879C7" w:rsidTr="001B0A57">
        <w:tc>
          <w:tcPr>
            <w:tcW w:w="6516" w:type="dxa"/>
          </w:tcPr>
          <w:p w:rsidR="007879C7" w:rsidRPr="00E56FC8" w:rsidRDefault="007879C7" w:rsidP="004728C8">
            <w:pPr>
              <w:spacing w:before="100" w:beforeAutospacing="1" w:after="100" w:afterAutospacing="1"/>
              <w:rPr>
                <w:rFonts w:eastAsia="Times New Roman" w:cs="Arial"/>
                <w:b/>
                <w:color w:val="222222"/>
                <w:szCs w:val="24"/>
                <w:lang w:eastAsia="es-MX"/>
              </w:rPr>
            </w:pPr>
            <w:r w:rsidRPr="00E56FC8">
              <w:rPr>
                <w:rFonts w:eastAsia="Times New Roman" w:cs="Arial"/>
                <w:b/>
                <w:color w:val="222222"/>
                <w:szCs w:val="24"/>
                <w:lang w:eastAsia="es-MX"/>
              </w:rPr>
              <w:t>Identificar y mapear obras y actividades que ponen en riesgo DHA</w:t>
            </w:r>
          </w:p>
        </w:tc>
        <w:tc>
          <w:tcPr>
            <w:tcW w:w="992" w:type="dxa"/>
          </w:tcPr>
          <w:p w:rsidR="007879C7" w:rsidRDefault="007879C7" w:rsidP="004728C8">
            <w:pPr>
              <w:spacing w:before="100" w:beforeAutospacing="1" w:after="100" w:afterAutospacing="1"/>
              <w:rPr>
                <w:rFonts w:eastAsia="Times New Roman" w:cs="Arial"/>
                <w:color w:val="222222"/>
                <w:szCs w:val="24"/>
                <w:lang w:eastAsia="es-MX"/>
              </w:rPr>
            </w:pPr>
          </w:p>
        </w:tc>
        <w:tc>
          <w:tcPr>
            <w:tcW w:w="851" w:type="dxa"/>
          </w:tcPr>
          <w:p w:rsidR="007879C7" w:rsidRDefault="007879C7" w:rsidP="004728C8">
            <w:pPr>
              <w:spacing w:before="100" w:beforeAutospacing="1" w:after="100" w:afterAutospacing="1"/>
              <w:rPr>
                <w:rFonts w:eastAsia="Times New Roman" w:cs="Arial"/>
                <w:color w:val="222222"/>
                <w:szCs w:val="24"/>
                <w:lang w:eastAsia="es-MX"/>
              </w:rPr>
            </w:pPr>
          </w:p>
        </w:tc>
        <w:tc>
          <w:tcPr>
            <w:tcW w:w="2431" w:type="dxa"/>
          </w:tcPr>
          <w:p w:rsidR="007879C7" w:rsidRDefault="007879C7" w:rsidP="004728C8">
            <w:pPr>
              <w:spacing w:before="100" w:beforeAutospacing="1" w:after="100" w:afterAutospacing="1"/>
              <w:rPr>
                <w:rFonts w:eastAsia="Times New Roman" w:cs="Arial"/>
                <w:color w:val="222222"/>
                <w:szCs w:val="24"/>
                <w:lang w:eastAsia="es-MX"/>
              </w:rPr>
            </w:pPr>
          </w:p>
        </w:tc>
      </w:tr>
      <w:tr w:rsidR="007879C7" w:rsidTr="001B0A57">
        <w:tc>
          <w:tcPr>
            <w:tcW w:w="6516" w:type="dxa"/>
          </w:tcPr>
          <w:p w:rsidR="007879C7" w:rsidRPr="00E56FC8" w:rsidRDefault="00E56FC8" w:rsidP="004728C8">
            <w:pPr>
              <w:spacing w:before="100" w:beforeAutospacing="1" w:after="100" w:afterAutospacing="1"/>
              <w:rPr>
                <w:rFonts w:eastAsia="Times New Roman" w:cs="Arial"/>
                <w:b/>
                <w:color w:val="222222"/>
                <w:szCs w:val="24"/>
                <w:lang w:eastAsia="es-MX"/>
              </w:rPr>
            </w:pPr>
            <w:r>
              <w:rPr>
                <w:rFonts w:eastAsia="Times New Roman" w:cs="Arial"/>
                <w:b/>
                <w:color w:val="222222"/>
                <w:szCs w:val="24"/>
                <w:lang w:eastAsia="es-MX"/>
              </w:rPr>
              <w:t xml:space="preserve">Formar red promotora de </w:t>
            </w:r>
            <w:r w:rsidR="007879C7" w:rsidRPr="00E56FC8">
              <w:rPr>
                <w:rFonts w:eastAsia="Times New Roman" w:cs="Arial"/>
                <w:b/>
                <w:color w:val="222222"/>
                <w:szCs w:val="24"/>
                <w:lang w:eastAsia="es-MX"/>
              </w:rPr>
              <w:t xml:space="preserve">Asambleas Nacionales por </w:t>
            </w:r>
            <w:r>
              <w:rPr>
                <w:rFonts w:eastAsia="Times New Roman" w:cs="Arial"/>
                <w:b/>
                <w:color w:val="222222"/>
                <w:szCs w:val="24"/>
                <w:lang w:eastAsia="es-MX"/>
              </w:rPr>
              <w:t>cada sistema/sector, con</w:t>
            </w:r>
            <w:r w:rsidR="007879C7" w:rsidRPr="00E56FC8">
              <w:rPr>
                <w:rFonts w:eastAsia="Times New Roman" w:cs="Arial"/>
                <w:b/>
                <w:color w:val="222222"/>
                <w:szCs w:val="24"/>
                <w:lang w:eastAsia="es-MX"/>
              </w:rPr>
              <w:t xml:space="preserve"> mecanismos de comunicación interna</w:t>
            </w:r>
          </w:p>
        </w:tc>
        <w:tc>
          <w:tcPr>
            <w:tcW w:w="992" w:type="dxa"/>
          </w:tcPr>
          <w:p w:rsidR="007879C7" w:rsidRDefault="007879C7" w:rsidP="004728C8">
            <w:pPr>
              <w:spacing w:before="100" w:beforeAutospacing="1" w:after="100" w:afterAutospacing="1"/>
              <w:rPr>
                <w:rFonts w:eastAsia="Times New Roman" w:cs="Arial"/>
                <w:color w:val="222222"/>
                <w:szCs w:val="24"/>
                <w:lang w:eastAsia="es-MX"/>
              </w:rPr>
            </w:pPr>
          </w:p>
        </w:tc>
        <w:tc>
          <w:tcPr>
            <w:tcW w:w="851" w:type="dxa"/>
          </w:tcPr>
          <w:p w:rsidR="007879C7" w:rsidRDefault="007879C7" w:rsidP="004728C8">
            <w:pPr>
              <w:spacing w:before="100" w:beforeAutospacing="1" w:after="100" w:afterAutospacing="1"/>
              <w:rPr>
                <w:rFonts w:eastAsia="Times New Roman" w:cs="Arial"/>
                <w:color w:val="222222"/>
                <w:szCs w:val="24"/>
                <w:lang w:eastAsia="es-MX"/>
              </w:rPr>
            </w:pPr>
          </w:p>
        </w:tc>
        <w:tc>
          <w:tcPr>
            <w:tcW w:w="2431" w:type="dxa"/>
          </w:tcPr>
          <w:p w:rsidR="007879C7" w:rsidRDefault="007879C7" w:rsidP="004728C8">
            <w:pPr>
              <w:spacing w:before="100" w:beforeAutospacing="1" w:after="100" w:afterAutospacing="1"/>
              <w:rPr>
                <w:rFonts w:eastAsia="Times New Roman" w:cs="Arial"/>
                <w:color w:val="222222"/>
                <w:szCs w:val="24"/>
                <w:lang w:eastAsia="es-MX"/>
              </w:rPr>
            </w:pPr>
          </w:p>
        </w:tc>
      </w:tr>
      <w:tr w:rsidR="007879C7" w:rsidTr="001B0A57">
        <w:tc>
          <w:tcPr>
            <w:tcW w:w="6516" w:type="dxa"/>
          </w:tcPr>
          <w:p w:rsidR="007879C7" w:rsidRPr="00E56FC8" w:rsidRDefault="007879C7" w:rsidP="004728C8">
            <w:pPr>
              <w:spacing w:before="100" w:beforeAutospacing="1" w:after="100" w:afterAutospacing="1"/>
              <w:rPr>
                <w:rFonts w:eastAsia="Times New Roman" w:cs="Arial"/>
                <w:b/>
                <w:color w:val="222222"/>
                <w:szCs w:val="24"/>
                <w:lang w:eastAsia="es-MX"/>
              </w:rPr>
            </w:pPr>
            <w:r w:rsidRPr="00E56FC8">
              <w:rPr>
                <w:rFonts w:eastAsia="Times New Roman" w:cs="Arial"/>
                <w:b/>
                <w:color w:val="222222"/>
                <w:szCs w:val="24"/>
                <w:lang w:eastAsia="es-MX"/>
              </w:rPr>
              <w:t>Monitorear concesiones a zonas federales. Determinar cuáles deben ser canceladas</w:t>
            </w:r>
          </w:p>
        </w:tc>
        <w:tc>
          <w:tcPr>
            <w:tcW w:w="992" w:type="dxa"/>
          </w:tcPr>
          <w:p w:rsidR="007879C7" w:rsidRDefault="007879C7" w:rsidP="004728C8">
            <w:pPr>
              <w:spacing w:before="100" w:beforeAutospacing="1" w:after="100" w:afterAutospacing="1"/>
              <w:rPr>
                <w:rFonts w:eastAsia="Times New Roman" w:cs="Arial"/>
                <w:color w:val="222222"/>
                <w:szCs w:val="24"/>
                <w:lang w:eastAsia="es-MX"/>
              </w:rPr>
            </w:pPr>
          </w:p>
        </w:tc>
        <w:tc>
          <w:tcPr>
            <w:tcW w:w="851" w:type="dxa"/>
          </w:tcPr>
          <w:p w:rsidR="007879C7" w:rsidRDefault="007879C7" w:rsidP="004728C8">
            <w:pPr>
              <w:spacing w:before="100" w:beforeAutospacing="1" w:after="100" w:afterAutospacing="1"/>
              <w:rPr>
                <w:rFonts w:eastAsia="Times New Roman" w:cs="Arial"/>
                <w:color w:val="222222"/>
                <w:szCs w:val="24"/>
                <w:lang w:eastAsia="es-MX"/>
              </w:rPr>
            </w:pPr>
          </w:p>
        </w:tc>
        <w:tc>
          <w:tcPr>
            <w:tcW w:w="2431" w:type="dxa"/>
          </w:tcPr>
          <w:p w:rsidR="007879C7" w:rsidRDefault="007879C7" w:rsidP="004728C8">
            <w:pPr>
              <w:spacing w:before="100" w:beforeAutospacing="1" w:after="100" w:afterAutospacing="1"/>
              <w:rPr>
                <w:rFonts w:eastAsia="Times New Roman" w:cs="Arial"/>
                <w:color w:val="222222"/>
                <w:szCs w:val="24"/>
                <w:lang w:eastAsia="es-MX"/>
              </w:rPr>
            </w:pPr>
          </w:p>
        </w:tc>
      </w:tr>
      <w:tr w:rsidR="007879C7" w:rsidTr="001B0A57">
        <w:tc>
          <w:tcPr>
            <w:tcW w:w="6516" w:type="dxa"/>
          </w:tcPr>
          <w:p w:rsidR="007879C7" w:rsidRDefault="007879C7" w:rsidP="004728C8">
            <w:pPr>
              <w:spacing w:before="100" w:beforeAutospacing="1" w:after="100" w:afterAutospacing="1"/>
              <w:rPr>
                <w:rFonts w:eastAsia="Times New Roman" w:cs="Arial"/>
                <w:color w:val="222222"/>
                <w:szCs w:val="24"/>
                <w:lang w:eastAsia="es-MX"/>
              </w:rPr>
            </w:pPr>
          </w:p>
          <w:p w:rsidR="002B6508" w:rsidRDefault="002B6508" w:rsidP="004728C8">
            <w:pPr>
              <w:spacing w:before="100" w:beforeAutospacing="1" w:after="100" w:afterAutospacing="1"/>
              <w:rPr>
                <w:rFonts w:eastAsia="Times New Roman" w:cs="Arial"/>
                <w:color w:val="222222"/>
                <w:szCs w:val="24"/>
                <w:lang w:eastAsia="es-MX"/>
              </w:rPr>
            </w:pPr>
          </w:p>
        </w:tc>
        <w:tc>
          <w:tcPr>
            <w:tcW w:w="992" w:type="dxa"/>
          </w:tcPr>
          <w:p w:rsidR="007879C7" w:rsidRDefault="007879C7" w:rsidP="004728C8">
            <w:pPr>
              <w:spacing w:before="100" w:beforeAutospacing="1" w:after="100" w:afterAutospacing="1"/>
              <w:rPr>
                <w:rFonts w:eastAsia="Times New Roman" w:cs="Arial"/>
                <w:color w:val="222222"/>
                <w:szCs w:val="24"/>
                <w:lang w:eastAsia="es-MX"/>
              </w:rPr>
            </w:pPr>
          </w:p>
        </w:tc>
        <w:tc>
          <w:tcPr>
            <w:tcW w:w="851" w:type="dxa"/>
          </w:tcPr>
          <w:p w:rsidR="007879C7" w:rsidRDefault="007879C7" w:rsidP="004728C8">
            <w:pPr>
              <w:spacing w:before="100" w:beforeAutospacing="1" w:after="100" w:afterAutospacing="1"/>
              <w:rPr>
                <w:rFonts w:eastAsia="Times New Roman" w:cs="Arial"/>
                <w:color w:val="222222"/>
                <w:szCs w:val="24"/>
                <w:lang w:eastAsia="es-MX"/>
              </w:rPr>
            </w:pPr>
          </w:p>
        </w:tc>
        <w:tc>
          <w:tcPr>
            <w:tcW w:w="2431" w:type="dxa"/>
          </w:tcPr>
          <w:p w:rsidR="007879C7" w:rsidRDefault="007879C7" w:rsidP="004728C8">
            <w:pPr>
              <w:spacing w:before="100" w:beforeAutospacing="1" w:after="100" w:afterAutospacing="1"/>
              <w:rPr>
                <w:rFonts w:eastAsia="Times New Roman" w:cs="Arial"/>
                <w:color w:val="222222"/>
                <w:szCs w:val="24"/>
                <w:lang w:eastAsia="es-MX"/>
              </w:rPr>
            </w:pPr>
          </w:p>
        </w:tc>
      </w:tr>
      <w:tr w:rsidR="007879C7" w:rsidTr="001B0A57">
        <w:tc>
          <w:tcPr>
            <w:tcW w:w="6516" w:type="dxa"/>
          </w:tcPr>
          <w:p w:rsidR="007879C7" w:rsidRDefault="007879C7" w:rsidP="004728C8">
            <w:pPr>
              <w:spacing w:before="100" w:beforeAutospacing="1" w:after="100" w:afterAutospacing="1"/>
              <w:rPr>
                <w:rFonts w:eastAsia="Times New Roman" w:cs="Arial"/>
                <w:color w:val="222222"/>
                <w:szCs w:val="24"/>
                <w:lang w:eastAsia="es-MX"/>
              </w:rPr>
            </w:pPr>
          </w:p>
          <w:p w:rsidR="002B6508" w:rsidRDefault="002B6508" w:rsidP="004728C8">
            <w:pPr>
              <w:spacing w:before="100" w:beforeAutospacing="1" w:after="100" w:afterAutospacing="1"/>
              <w:rPr>
                <w:rFonts w:eastAsia="Times New Roman" w:cs="Arial"/>
                <w:color w:val="222222"/>
                <w:szCs w:val="24"/>
                <w:lang w:eastAsia="es-MX"/>
              </w:rPr>
            </w:pPr>
          </w:p>
        </w:tc>
        <w:tc>
          <w:tcPr>
            <w:tcW w:w="992" w:type="dxa"/>
          </w:tcPr>
          <w:p w:rsidR="007879C7" w:rsidRDefault="007879C7" w:rsidP="004728C8">
            <w:pPr>
              <w:spacing w:before="100" w:beforeAutospacing="1" w:after="100" w:afterAutospacing="1"/>
              <w:rPr>
                <w:rFonts w:eastAsia="Times New Roman" w:cs="Arial"/>
                <w:color w:val="222222"/>
                <w:szCs w:val="24"/>
                <w:lang w:eastAsia="es-MX"/>
              </w:rPr>
            </w:pPr>
          </w:p>
        </w:tc>
        <w:tc>
          <w:tcPr>
            <w:tcW w:w="851" w:type="dxa"/>
          </w:tcPr>
          <w:p w:rsidR="007879C7" w:rsidRDefault="007879C7" w:rsidP="004728C8">
            <w:pPr>
              <w:spacing w:before="100" w:beforeAutospacing="1" w:after="100" w:afterAutospacing="1"/>
              <w:rPr>
                <w:rFonts w:eastAsia="Times New Roman" w:cs="Arial"/>
                <w:color w:val="222222"/>
                <w:szCs w:val="24"/>
                <w:lang w:eastAsia="es-MX"/>
              </w:rPr>
            </w:pPr>
          </w:p>
        </w:tc>
        <w:tc>
          <w:tcPr>
            <w:tcW w:w="2431" w:type="dxa"/>
          </w:tcPr>
          <w:p w:rsidR="007879C7" w:rsidRDefault="007879C7" w:rsidP="004728C8">
            <w:pPr>
              <w:spacing w:before="100" w:beforeAutospacing="1" w:after="100" w:afterAutospacing="1"/>
              <w:rPr>
                <w:rFonts w:eastAsia="Times New Roman" w:cs="Arial"/>
                <w:color w:val="222222"/>
                <w:szCs w:val="24"/>
                <w:lang w:eastAsia="es-MX"/>
              </w:rPr>
            </w:pPr>
          </w:p>
        </w:tc>
      </w:tr>
      <w:tr w:rsidR="007879C7" w:rsidTr="001B0A57">
        <w:tc>
          <w:tcPr>
            <w:tcW w:w="6516" w:type="dxa"/>
          </w:tcPr>
          <w:p w:rsidR="007879C7" w:rsidRDefault="007879C7" w:rsidP="004728C8">
            <w:pPr>
              <w:spacing w:before="100" w:beforeAutospacing="1" w:after="100" w:afterAutospacing="1"/>
              <w:rPr>
                <w:rFonts w:eastAsia="Times New Roman" w:cs="Arial"/>
                <w:color w:val="222222"/>
                <w:szCs w:val="24"/>
                <w:lang w:eastAsia="es-MX"/>
              </w:rPr>
            </w:pPr>
          </w:p>
          <w:p w:rsidR="002B6508" w:rsidRDefault="002B6508" w:rsidP="004728C8">
            <w:pPr>
              <w:spacing w:before="100" w:beforeAutospacing="1" w:after="100" w:afterAutospacing="1"/>
              <w:rPr>
                <w:rFonts w:eastAsia="Times New Roman" w:cs="Arial"/>
                <w:color w:val="222222"/>
                <w:szCs w:val="24"/>
                <w:lang w:eastAsia="es-MX"/>
              </w:rPr>
            </w:pPr>
          </w:p>
        </w:tc>
        <w:tc>
          <w:tcPr>
            <w:tcW w:w="992" w:type="dxa"/>
          </w:tcPr>
          <w:p w:rsidR="007879C7" w:rsidRDefault="007879C7" w:rsidP="004728C8">
            <w:pPr>
              <w:spacing w:before="100" w:beforeAutospacing="1" w:after="100" w:afterAutospacing="1"/>
              <w:rPr>
                <w:rFonts w:eastAsia="Times New Roman" w:cs="Arial"/>
                <w:color w:val="222222"/>
                <w:szCs w:val="24"/>
                <w:lang w:eastAsia="es-MX"/>
              </w:rPr>
            </w:pPr>
          </w:p>
        </w:tc>
        <w:tc>
          <w:tcPr>
            <w:tcW w:w="851" w:type="dxa"/>
          </w:tcPr>
          <w:p w:rsidR="007879C7" w:rsidRDefault="007879C7" w:rsidP="004728C8">
            <w:pPr>
              <w:spacing w:before="100" w:beforeAutospacing="1" w:after="100" w:afterAutospacing="1"/>
              <w:rPr>
                <w:rFonts w:eastAsia="Times New Roman" w:cs="Arial"/>
                <w:color w:val="222222"/>
                <w:szCs w:val="24"/>
                <w:lang w:eastAsia="es-MX"/>
              </w:rPr>
            </w:pPr>
          </w:p>
        </w:tc>
        <w:tc>
          <w:tcPr>
            <w:tcW w:w="2431" w:type="dxa"/>
          </w:tcPr>
          <w:p w:rsidR="007879C7" w:rsidRDefault="007879C7" w:rsidP="004728C8">
            <w:pPr>
              <w:spacing w:before="100" w:beforeAutospacing="1" w:after="100" w:afterAutospacing="1"/>
              <w:rPr>
                <w:rFonts w:eastAsia="Times New Roman" w:cs="Arial"/>
                <w:color w:val="222222"/>
                <w:szCs w:val="24"/>
                <w:lang w:eastAsia="es-MX"/>
              </w:rPr>
            </w:pPr>
          </w:p>
        </w:tc>
      </w:tr>
    </w:tbl>
    <w:p w:rsidR="005C6879" w:rsidRDefault="005C6879" w:rsidP="00433D3A">
      <w:pPr>
        <w:shd w:val="clear" w:color="auto" w:fill="FFFFFF"/>
        <w:spacing w:before="100" w:beforeAutospacing="1" w:after="100" w:afterAutospacing="1" w:line="240" w:lineRule="auto"/>
        <w:rPr>
          <w:rFonts w:eastAsia="Times New Roman" w:cs="Arial"/>
          <w:color w:val="222222"/>
          <w:szCs w:val="24"/>
          <w:lang w:eastAsia="es-MX"/>
        </w:rPr>
      </w:pPr>
    </w:p>
    <w:p w:rsidR="00E56FC8" w:rsidRDefault="00E56FC8">
      <w:pPr>
        <w:rPr>
          <w:rFonts w:eastAsia="Times New Roman" w:cs="Arial"/>
          <w:color w:val="222222"/>
          <w:szCs w:val="24"/>
          <w:lang w:eastAsia="es-MX"/>
        </w:rPr>
      </w:pPr>
      <w:r>
        <w:rPr>
          <w:rFonts w:eastAsia="Times New Roman" w:cs="Arial"/>
          <w:color w:val="222222"/>
          <w:szCs w:val="24"/>
          <w:lang w:eastAsia="es-MX"/>
        </w:rPr>
        <w:br w:type="page"/>
      </w:r>
    </w:p>
    <w:p w:rsidR="00E56FC8" w:rsidRDefault="00E56FC8" w:rsidP="00911784">
      <w:pPr>
        <w:pStyle w:val="Ttulo2"/>
        <w:rPr>
          <w:rFonts w:eastAsia="Times New Roman"/>
          <w:lang w:eastAsia="es-MX"/>
        </w:rPr>
      </w:pPr>
      <w:bookmarkStart w:id="72" w:name="_Toc521568419"/>
      <w:bookmarkStart w:id="73" w:name="_Toc521578716"/>
      <w:bookmarkStart w:id="74" w:name="_Toc521580403"/>
      <w:r>
        <w:rPr>
          <w:rFonts w:eastAsia="Times New Roman"/>
          <w:lang w:eastAsia="es-MX"/>
        </w:rPr>
        <w:lastRenderedPageBreak/>
        <w:t xml:space="preserve">Posibles </w:t>
      </w:r>
      <w:r w:rsidR="00670255">
        <w:rPr>
          <w:rFonts w:eastAsia="Times New Roman"/>
          <w:lang w:eastAsia="es-MX"/>
        </w:rPr>
        <w:t xml:space="preserve">contenidos de carta </w:t>
      </w:r>
      <w:r>
        <w:rPr>
          <w:rFonts w:eastAsia="Times New Roman"/>
          <w:lang w:eastAsia="es-MX"/>
        </w:rPr>
        <w:t>al Presidente Electo</w:t>
      </w:r>
      <w:bookmarkEnd w:id="72"/>
      <w:bookmarkEnd w:id="73"/>
      <w:bookmarkEnd w:id="74"/>
    </w:p>
    <w:tbl>
      <w:tblPr>
        <w:tblStyle w:val="Tablaconcuadrcula"/>
        <w:tblW w:w="0" w:type="auto"/>
        <w:tblLook w:val="04A0" w:firstRow="1" w:lastRow="0" w:firstColumn="1" w:lastColumn="0" w:noHBand="0" w:noVBand="1"/>
      </w:tblPr>
      <w:tblGrid>
        <w:gridCol w:w="6658"/>
        <w:gridCol w:w="4132"/>
      </w:tblGrid>
      <w:tr w:rsidR="00E56FC8" w:rsidTr="00C342C7">
        <w:tc>
          <w:tcPr>
            <w:tcW w:w="6658" w:type="dxa"/>
          </w:tcPr>
          <w:p w:rsidR="00E56FC8" w:rsidRPr="00A65B03" w:rsidRDefault="00E56FC8" w:rsidP="00C342C7">
            <w:pPr>
              <w:shd w:val="clear" w:color="auto" w:fill="FFFFFF"/>
              <w:spacing w:before="100" w:beforeAutospacing="1" w:after="100" w:afterAutospacing="1"/>
              <w:rPr>
                <w:rFonts w:eastAsia="Times New Roman" w:cs="Arial"/>
                <w:color w:val="222222"/>
                <w:szCs w:val="24"/>
              </w:rPr>
            </w:pPr>
            <w:r>
              <w:rPr>
                <w:rFonts w:eastAsia="Times New Roman" w:cs="Arial"/>
                <w:color w:val="222222"/>
                <w:szCs w:val="24"/>
                <w:lang w:eastAsia="es-MX"/>
              </w:rPr>
              <w:t xml:space="preserve">Concretar, garantizar cumplimiento con lo prometido: </w:t>
            </w:r>
            <w:r w:rsidRPr="00A65B03">
              <w:rPr>
                <w:rFonts w:eastAsia="Times New Roman" w:cs="Arial"/>
                <w:color w:val="222222"/>
                <w:szCs w:val="24"/>
                <w:lang w:eastAsia="es-MX"/>
              </w:rPr>
              <w:t>Cancelación de los Lineamientos autorizando aguas nacionales para fracking</w:t>
            </w:r>
            <w:r>
              <w:rPr>
                <w:rFonts w:eastAsia="Times New Roman" w:cs="Arial"/>
                <w:color w:val="222222"/>
                <w:szCs w:val="24"/>
                <w:lang w:eastAsia="es-MX"/>
              </w:rPr>
              <w:t>.</w:t>
            </w:r>
          </w:p>
        </w:tc>
        <w:tc>
          <w:tcPr>
            <w:tcW w:w="4132" w:type="dxa"/>
          </w:tcPr>
          <w:p w:rsidR="00E56FC8" w:rsidRDefault="00E56FC8" w:rsidP="00C342C7">
            <w:pPr>
              <w:spacing w:before="100" w:beforeAutospacing="1" w:after="100" w:afterAutospacing="1"/>
              <w:rPr>
                <w:rFonts w:eastAsia="Times New Roman" w:cs="Arial"/>
                <w:color w:val="222222"/>
                <w:szCs w:val="24"/>
                <w:lang w:eastAsia="es-MX"/>
              </w:rPr>
            </w:pPr>
          </w:p>
        </w:tc>
      </w:tr>
      <w:tr w:rsidR="00E56FC8" w:rsidTr="00C342C7">
        <w:tc>
          <w:tcPr>
            <w:tcW w:w="6658" w:type="dxa"/>
          </w:tcPr>
          <w:p w:rsidR="00E56FC8" w:rsidRPr="00A65B03" w:rsidRDefault="00E56FC8" w:rsidP="00C342C7">
            <w:pPr>
              <w:shd w:val="clear" w:color="auto" w:fill="FFFFFF"/>
              <w:spacing w:before="100" w:beforeAutospacing="1" w:after="100" w:afterAutospacing="1"/>
              <w:rPr>
                <w:rFonts w:eastAsia="Times New Roman" w:cs="Arial"/>
                <w:color w:val="222222"/>
                <w:szCs w:val="24"/>
              </w:rPr>
            </w:pPr>
            <w:r>
              <w:rPr>
                <w:rFonts w:eastAsia="Times New Roman" w:cs="Arial"/>
                <w:color w:val="222222"/>
                <w:szCs w:val="24"/>
                <w:lang w:eastAsia="es-MX"/>
              </w:rPr>
              <w:t xml:space="preserve">Garantizar cumplimiento con lo prometido:  </w:t>
            </w:r>
            <w:r w:rsidRPr="00A65B03">
              <w:rPr>
                <w:rFonts w:eastAsia="Times New Roman" w:cs="Arial"/>
                <w:color w:val="222222"/>
                <w:szCs w:val="24"/>
                <w:lang w:eastAsia="es-MX"/>
              </w:rPr>
              <w:t>Cancelación de los Decretos (¡incluyendo el de San Pedro Mezquital!), y revocar las concesiones que se hayan otorgado en zonas afectadas, excepto cuando sean para poblaciones sin acceso a derecho humano al agua o nucleos agrarios</w:t>
            </w:r>
          </w:p>
        </w:tc>
        <w:tc>
          <w:tcPr>
            <w:tcW w:w="4132" w:type="dxa"/>
          </w:tcPr>
          <w:p w:rsidR="00E56FC8" w:rsidRDefault="00E56FC8" w:rsidP="00C342C7">
            <w:pPr>
              <w:spacing w:before="100" w:beforeAutospacing="1" w:after="100" w:afterAutospacing="1"/>
              <w:rPr>
                <w:rFonts w:eastAsia="Times New Roman" w:cs="Arial"/>
                <w:color w:val="222222"/>
                <w:szCs w:val="24"/>
                <w:lang w:eastAsia="es-MX"/>
              </w:rPr>
            </w:pPr>
          </w:p>
        </w:tc>
      </w:tr>
      <w:tr w:rsidR="00E56FC8" w:rsidTr="00C342C7">
        <w:tc>
          <w:tcPr>
            <w:tcW w:w="6658" w:type="dxa"/>
          </w:tcPr>
          <w:p w:rsidR="00E56FC8" w:rsidRPr="00A65B03" w:rsidRDefault="00E56FC8" w:rsidP="00C342C7">
            <w:pPr>
              <w:shd w:val="clear" w:color="auto" w:fill="FFFFFF"/>
              <w:spacing w:before="100" w:beforeAutospacing="1" w:after="100" w:afterAutospacing="1"/>
              <w:rPr>
                <w:rFonts w:eastAsia="Times New Roman" w:cs="Arial"/>
                <w:color w:val="222222"/>
                <w:szCs w:val="24"/>
                <w:lang w:eastAsia="es-MX"/>
              </w:rPr>
            </w:pPr>
            <w:r>
              <w:rPr>
                <w:rFonts w:eastAsia="Times New Roman" w:cs="Arial"/>
                <w:color w:val="222222"/>
                <w:szCs w:val="24"/>
              </w:rPr>
              <w:t>Decretar creación del Consejo Nacional de Aguas y Cuencas</w:t>
            </w:r>
          </w:p>
        </w:tc>
        <w:tc>
          <w:tcPr>
            <w:tcW w:w="4132" w:type="dxa"/>
          </w:tcPr>
          <w:p w:rsidR="00E56FC8" w:rsidRDefault="00E56FC8" w:rsidP="00C342C7">
            <w:pPr>
              <w:spacing w:before="100" w:beforeAutospacing="1" w:after="100" w:afterAutospacing="1"/>
              <w:rPr>
                <w:rFonts w:eastAsia="Times New Roman" w:cs="Arial"/>
                <w:color w:val="222222"/>
                <w:szCs w:val="24"/>
                <w:lang w:eastAsia="es-MX"/>
              </w:rPr>
            </w:pPr>
          </w:p>
        </w:tc>
      </w:tr>
      <w:tr w:rsidR="00E56FC8" w:rsidTr="00C342C7">
        <w:tc>
          <w:tcPr>
            <w:tcW w:w="6658" w:type="dxa"/>
          </w:tcPr>
          <w:p w:rsidR="00E56FC8" w:rsidRPr="00A65B03" w:rsidRDefault="00E56FC8" w:rsidP="00C342C7">
            <w:pPr>
              <w:shd w:val="clear" w:color="auto" w:fill="FFFFFF"/>
              <w:spacing w:before="100" w:beforeAutospacing="1" w:after="100" w:afterAutospacing="1"/>
              <w:rPr>
                <w:rFonts w:eastAsia="Times New Roman" w:cs="Arial"/>
                <w:color w:val="222222"/>
                <w:szCs w:val="24"/>
              </w:rPr>
            </w:pPr>
            <w:r>
              <w:rPr>
                <w:rFonts w:eastAsia="Times New Roman" w:cs="Arial"/>
                <w:color w:val="222222"/>
                <w:szCs w:val="24"/>
                <w:lang w:eastAsia="es-MX"/>
              </w:rPr>
              <w:t xml:space="preserve">PEF 2019: </w:t>
            </w:r>
            <w:r w:rsidRPr="00A65B03">
              <w:rPr>
                <w:rFonts w:eastAsia="Times New Roman" w:cs="Arial"/>
                <w:color w:val="222222"/>
                <w:szCs w:val="24"/>
                <w:lang w:eastAsia="es-MX"/>
              </w:rPr>
              <w:t>Restaura</w:t>
            </w:r>
            <w:r>
              <w:rPr>
                <w:rFonts w:eastAsia="Times New Roman" w:cs="Arial"/>
                <w:color w:val="222222"/>
                <w:szCs w:val="24"/>
                <w:lang w:eastAsia="es-MX"/>
              </w:rPr>
              <w:t>r</w:t>
            </w:r>
            <w:r w:rsidRPr="00A65B03">
              <w:rPr>
                <w:rFonts w:eastAsia="Times New Roman" w:cs="Arial"/>
                <w:color w:val="222222"/>
                <w:szCs w:val="24"/>
                <w:lang w:eastAsia="es-MX"/>
              </w:rPr>
              <w:t xml:space="preserve"> los montos históricos de recursos federales para obras locales de agua y saneamiento en PEF 2019 ($15 mil millones/año) </w:t>
            </w:r>
          </w:p>
        </w:tc>
        <w:tc>
          <w:tcPr>
            <w:tcW w:w="4132" w:type="dxa"/>
          </w:tcPr>
          <w:p w:rsidR="00E56FC8" w:rsidRDefault="00E56FC8" w:rsidP="00C342C7">
            <w:pPr>
              <w:spacing w:before="100" w:beforeAutospacing="1" w:after="100" w:afterAutospacing="1"/>
              <w:rPr>
                <w:rFonts w:eastAsia="Times New Roman" w:cs="Arial"/>
                <w:color w:val="222222"/>
                <w:szCs w:val="24"/>
                <w:lang w:eastAsia="es-MX"/>
              </w:rPr>
            </w:pPr>
          </w:p>
        </w:tc>
      </w:tr>
      <w:tr w:rsidR="00E56FC8" w:rsidTr="00C342C7">
        <w:tc>
          <w:tcPr>
            <w:tcW w:w="6658" w:type="dxa"/>
          </w:tcPr>
          <w:p w:rsidR="00E56FC8" w:rsidRPr="00A65B03" w:rsidRDefault="00E56FC8" w:rsidP="00C342C7">
            <w:pPr>
              <w:shd w:val="clear" w:color="auto" w:fill="FFFFFF"/>
              <w:spacing w:before="100" w:beforeAutospacing="1" w:after="100" w:afterAutospacing="1"/>
              <w:rPr>
                <w:rFonts w:eastAsia="Times New Roman" w:cs="Arial"/>
                <w:color w:val="222222"/>
                <w:szCs w:val="24"/>
              </w:rPr>
            </w:pPr>
            <w:r>
              <w:rPr>
                <w:rFonts w:eastAsia="Times New Roman" w:cs="Arial"/>
                <w:color w:val="222222"/>
                <w:szCs w:val="24"/>
                <w:lang w:eastAsia="es-MX"/>
              </w:rPr>
              <w:t xml:space="preserve">PEF 2019: </w:t>
            </w:r>
            <w:r w:rsidRPr="00A65B03">
              <w:rPr>
                <w:rFonts w:eastAsia="Times New Roman" w:cs="Arial"/>
                <w:color w:val="222222"/>
                <w:szCs w:val="24"/>
                <w:lang w:eastAsia="es-MX"/>
              </w:rPr>
              <w:t>Asigna</w:t>
            </w:r>
            <w:r>
              <w:rPr>
                <w:rFonts w:eastAsia="Times New Roman" w:cs="Arial"/>
                <w:color w:val="222222"/>
                <w:szCs w:val="24"/>
                <w:lang w:eastAsia="es-MX"/>
              </w:rPr>
              <w:t>r</w:t>
            </w:r>
            <w:r w:rsidRPr="00A65B03">
              <w:rPr>
                <w:rFonts w:eastAsia="Times New Roman" w:cs="Arial"/>
                <w:color w:val="222222"/>
                <w:szCs w:val="24"/>
                <w:lang w:eastAsia="es-MX"/>
              </w:rPr>
              <w:t xml:space="preserve"> recursos y personal para inspecciones de descargas</w:t>
            </w:r>
          </w:p>
        </w:tc>
        <w:tc>
          <w:tcPr>
            <w:tcW w:w="4132" w:type="dxa"/>
          </w:tcPr>
          <w:p w:rsidR="00E56FC8" w:rsidRDefault="00E56FC8" w:rsidP="00C342C7">
            <w:pPr>
              <w:spacing w:before="100" w:beforeAutospacing="1" w:after="100" w:afterAutospacing="1"/>
              <w:rPr>
                <w:rFonts w:eastAsia="Times New Roman" w:cs="Arial"/>
                <w:color w:val="222222"/>
                <w:szCs w:val="24"/>
                <w:lang w:eastAsia="es-MX"/>
              </w:rPr>
            </w:pPr>
          </w:p>
        </w:tc>
      </w:tr>
      <w:tr w:rsidR="00E56FC8" w:rsidTr="00C342C7">
        <w:tc>
          <w:tcPr>
            <w:tcW w:w="6658" w:type="dxa"/>
          </w:tcPr>
          <w:p w:rsidR="00E56FC8" w:rsidRPr="00A65B03" w:rsidRDefault="00E56FC8" w:rsidP="00C342C7">
            <w:pPr>
              <w:shd w:val="clear" w:color="auto" w:fill="FFFFFF"/>
              <w:spacing w:before="100" w:beforeAutospacing="1" w:after="100" w:afterAutospacing="1"/>
              <w:rPr>
                <w:rFonts w:eastAsia="Times New Roman" w:cs="Arial"/>
                <w:color w:val="222222"/>
                <w:szCs w:val="24"/>
              </w:rPr>
            </w:pPr>
            <w:r>
              <w:rPr>
                <w:rFonts w:eastAsia="Times New Roman" w:cs="Arial"/>
                <w:color w:val="222222"/>
                <w:szCs w:val="24"/>
                <w:lang w:eastAsia="es-MX"/>
              </w:rPr>
              <w:t xml:space="preserve">PEF 2019: </w:t>
            </w:r>
            <w:r w:rsidRPr="00A65B03">
              <w:rPr>
                <w:rFonts w:eastAsia="Times New Roman" w:cs="Arial"/>
                <w:color w:val="222222"/>
                <w:szCs w:val="24"/>
                <w:lang w:eastAsia="es-MX"/>
              </w:rPr>
              <w:t>Asigna</w:t>
            </w:r>
            <w:r>
              <w:rPr>
                <w:rFonts w:eastAsia="Times New Roman" w:cs="Arial"/>
                <w:color w:val="222222"/>
                <w:szCs w:val="24"/>
                <w:lang w:eastAsia="es-MX"/>
              </w:rPr>
              <w:t>r</w:t>
            </w:r>
            <w:r w:rsidRPr="00A65B03">
              <w:rPr>
                <w:rFonts w:eastAsia="Times New Roman" w:cs="Arial"/>
                <w:color w:val="222222"/>
                <w:szCs w:val="24"/>
                <w:lang w:eastAsia="es-MX"/>
              </w:rPr>
              <w:t xml:space="preserve"> recursos y personal para instancias participativas de gestión de cuencas</w:t>
            </w:r>
          </w:p>
        </w:tc>
        <w:tc>
          <w:tcPr>
            <w:tcW w:w="4132" w:type="dxa"/>
          </w:tcPr>
          <w:p w:rsidR="00E56FC8" w:rsidRDefault="00E56FC8" w:rsidP="00C342C7">
            <w:pPr>
              <w:spacing w:before="100" w:beforeAutospacing="1" w:after="100" w:afterAutospacing="1"/>
              <w:rPr>
                <w:rFonts w:eastAsia="Times New Roman" w:cs="Arial"/>
                <w:color w:val="222222"/>
                <w:szCs w:val="24"/>
                <w:lang w:eastAsia="es-MX"/>
              </w:rPr>
            </w:pPr>
          </w:p>
        </w:tc>
      </w:tr>
      <w:tr w:rsidR="00E56FC8" w:rsidTr="00C342C7">
        <w:tc>
          <w:tcPr>
            <w:tcW w:w="6658" w:type="dxa"/>
          </w:tcPr>
          <w:p w:rsidR="00E56FC8" w:rsidRDefault="00E56FC8" w:rsidP="00C342C7">
            <w:pPr>
              <w:shd w:val="clear" w:color="auto" w:fill="FFFFFF"/>
              <w:spacing w:before="100" w:beforeAutospacing="1" w:after="100" w:afterAutospacing="1"/>
              <w:rPr>
                <w:rFonts w:eastAsia="Times New Roman" w:cs="Arial"/>
                <w:color w:val="222222"/>
                <w:szCs w:val="24"/>
                <w:lang w:eastAsia="es-MX"/>
              </w:rPr>
            </w:pPr>
            <w:r>
              <w:rPr>
                <w:rFonts w:eastAsia="Times New Roman" w:cs="Arial"/>
                <w:color w:val="222222"/>
                <w:szCs w:val="24"/>
                <w:lang w:eastAsia="es-MX"/>
              </w:rPr>
              <w:t>PEF 2019: Asignar recursos y personal para asesorar construcción de Consejos de Aguas y Cuencas</w:t>
            </w:r>
          </w:p>
        </w:tc>
        <w:tc>
          <w:tcPr>
            <w:tcW w:w="4132" w:type="dxa"/>
          </w:tcPr>
          <w:p w:rsidR="00E56FC8" w:rsidRDefault="00E56FC8" w:rsidP="00C342C7">
            <w:pPr>
              <w:spacing w:before="100" w:beforeAutospacing="1" w:after="100" w:afterAutospacing="1"/>
              <w:rPr>
                <w:rFonts w:eastAsia="Times New Roman" w:cs="Arial"/>
                <w:color w:val="222222"/>
                <w:szCs w:val="24"/>
                <w:lang w:eastAsia="es-MX"/>
              </w:rPr>
            </w:pPr>
          </w:p>
        </w:tc>
      </w:tr>
      <w:tr w:rsidR="00E56FC8" w:rsidTr="00C342C7">
        <w:tc>
          <w:tcPr>
            <w:tcW w:w="6658" w:type="dxa"/>
          </w:tcPr>
          <w:p w:rsidR="00E56FC8" w:rsidRPr="00A65B03" w:rsidRDefault="00E56FC8" w:rsidP="00C342C7">
            <w:pPr>
              <w:shd w:val="clear" w:color="auto" w:fill="FFFFFF"/>
              <w:spacing w:before="100" w:beforeAutospacing="1" w:after="100" w:afterAutospacing="1"/>
              <w:rPr>
                <w:rFonts w:eastAsia="Times New Roman" w:cs="Arial"/>
                <w:color w:val="222222"/>
                <w:szCs w:val="24"/>
              </w:rPr>
            </w:pPr>
            <w:r w:rsidRPr="00A65B03">
              <w:rPr>
                <w:rFonts w:eastAsia="Times New Roman" w:cs="Arial"/>
                <w:color w:val="222222"/>
                <w:szCs w:val="24"/>
                <w:lang w:eastAsia="es-MX"/>
              </w:rPr>
              <w:t>Suspen</w:t>
            </w:r>
            <w:r>
              <w:rPr>
                <w:rFonts w:eastAsia="Times New Roman" w:cs="Arial"/>
                <w:color w:val="222222"/>
                <w:szCs w:val="24"/>
                <w:lang w:eastAsia="es-MX"/>
              </w:rPr>
              <w:t>der</w:t>
            </w:r>
            <w:r w:rsidRPr="00A65B03">
              <w:rPr>
                <w:rFonts w:eastAsia="Times New Roman" w:cs="Arial"/>
                <w:color w:val="222222"/>
                <w:szCs w:val="24"/>
                <w:lang w:eastAsia="es-MX"/>
              </w:rPr>
              <w:t xml:space="preserve"> megaproyectos </w:t>
            </w:r>
            <w:r>
              <w:rPr>
                <w:rFonts w:eastAsia="Times New Roman" w:cs="Arial"/>
                <w:color w:val="222222"/>
                <w:szCs w:val="24"/>
                <w:lang w:eastAsia="es-MX"/>
              </w:rPr>
              <w:t xml:space="preserve">hidráulicos </w:t>
            </w:r>
            <w:r w:rsidRPr="00A65B03">
              <w:rPr>
                <w:rFonts w:eastAsia="Times New Roman" w:cs="Arial"/>
                <w:color w:val="222222"/>
                <w:szCs w:val="24"/>
                <w:lang w:eastAsia="es-MX"/>
              </w:rPr>
              <w:t>que hayan sido señalados por ASF hasta atender recomendaciones...</w:t>
            </w:r>
          </w:p>
        </w:tc>
        <w:tc>
          <w:tcPr>
            <w:tcW w:w="4132" w:type="dxa"/>
          </w:tcPr>
          <w:p w:rsidR="00E56FC8" w:rsidRDefault="00E56FC8" w:rsidP="00C342C7">
            <w:pPr>
              <w:spacing w:before="100" w:beforeAutospacing="1" w:after="100" w:afterAutospacing="1"/>
              <w:rPr>
                <w:rFonts w:eastAsia="Times New Roman" w:cs="Arial"/>
                <w:color w:val="222222"/>
                <w:szCs w:val="24"/>
                <w:lang w:eastAsia="es-MX"/>
              </w:rPr>
            </w:pPr>
          </w:p>
        </w:tc>
      </w:tr>
      <w:tr w:rsidR="00E56FC8" w:rsidTr="00C342C7">
        <w:tc>
          <w:tcPr>
            <w:tcW w:w="6658" w:type="dxa"/>
          </w:tcPr>
          <w:p w:rsidR="00E56FC8" w:rsidRPr="00A65B03" w:rsidRDefault="00E56FC8" w:rsidP="00C342C7">
            <w:pPr>
              <w:shd w:val="clear" w:color="auto" w:fill="FFFFFF"/>
              <w:spacing w:before="100" w:beforeAutospacing="1" w:after="100" w:afterAutospacing="1"/>
              <w:rPr>
                <w:rFonts w:eastAsia="Times New Roman" w:cs="Arial"/>
                <w:color w:val="222222"/>
                <w:szCs w:val="24"/>
              </w:rPr>
            </w:pPr>
            <w:r>
              <w:rPr>
                <w:rFonts w:eastAsia="Times New Roman" w:cs="Arial"/>
                <w:color w:val="222222"/>
                <w:szCs w:val="24"/>
              </w:rPr>
              <w:t>Cancelar megaconcesiones no fundamentadas  (MRVI etc)</w:t>
            </w:r>
          </w:p>
        </w:tc>
        <w:tc>
          <w:tcPr>
            <w:tcW w:w="4132" w:type="dxa"/>
          </w:tcPr>
          <w:p w:rsidR="00E56FC8" w:rsidRDefault="00E56FC8" w:rsidP="00C342C7">
            <w:pPr>
              <w:spacing w:before="100" w:beforeAutospacing="1" w:after="100" w:afterAutospacing="1"/>
              <w:rPr>
                <w:rFonts w:eastAsia="Times New Roman" w:cs="Arial"/>
                <w:color w:val="222222"/>
                <w:szCs w:val="24"/>
                <w:lang w:eastAsia="es-MX"/>
              </w:rPr>
            </w:pPr>
          </w:p>
        </w:tc>
      </w:tr>
      <w:tr w:rsidR="00E56FC8" w:rsidTr="00C342C7">
        <w:tc>
          <w:tcPr>
            <w:tcW w:w="6658" w:type="dxa"/>
          </w:tcPr>
          <w:p w:rsidR="00E56FC8" w:rsidRPr="00A65B03" w:rsidRDefault="00E56FC8" w:rsidP="00C342C7">
            <w:pPr>
              <w:shd w:val="clear" w:color="auto" w:fill="FFFFFF"/>
              <w:spacing w:before="100" w:beforeAutospacing="1" w:after="100" w:afterAutospacing="1"/>
              <w:rPr>
                <w:rFonts w:eastAsia="Times New Roman" w:cs="Arial"/>
                <w:color w:val="222222"/>
                <w:szCs w:val="24"/>
              </w:rPr>
            </w:pPr>
            <w:r>
              <w:rPr>
                <w:rFonts w:eastAsia="Times New Roman" w:cs="Arial"/>
                <w:color w:val="222222"/>
                <w:szCs w:val="24"/>
              </w:rPr>
              <w:t>Reconocer derechos de los pueblos indígenas y los núcleos agrarios sin necesidad de concesión</w:t>
            </w:r>
          </w:p>
        </w:tc>
        <w:tc>
          <w:tcPr>
            <w:tcW w:w="4132" w:type="dxa"/>
          </w:tcPr>
          <w:p w:rsidR="00E56FC8" w:rsidRDefault="00E56FC8" w:rsidP="00C342C7">
            <w:pPr>
              <w:spacing w:before="100" w:beforeAutospacing="1" w:after="100" w:afterAutospacing="1"/>
              <w:rPr>
                <w:rFonts w:eastAsia="Times New Roman" w:cs="Arial"/>
                <w:color w:val="222222"/>
                <w:szCs w:val="24"/>
                <w:lang w:eastAsia="es-MX"/>
              </w:rPr>
            </w:pPr>
          </w:p>
        </w:tc>
      </w:tr>
      <w:tr w:rsidR="00E56FC8" w:rsidTr="00C342C7">
        <w:tc>
          <w:tcPr>
            <w:tcW w:w="6658" w:type="dxa"/>
          </w:tcPr>
          <w:p w:rsidR="00E56FC8" w:rsidRPr="00A65B03" w:rsidRDefault="00E56FC8" w:rsidP="00C342C7">
            <w:pPr>
              <w:shd w:val="clear" w:color="auto" w:fill="FFFFFF"/>
              <w:spacing w:before="100" w:beforeAutospacing="1" w:after="100" w:afterAutospacing="1"/>
              <w:ind w:left="360"/>
              <w:rPr>
                <w:rFonts w:eastAsia="Times New Roman" w:cs="Arial"/>
                <w:color w:val="222222"/>
                <w:szCs w:val="24"/>
              </w:rPr>
            </w:pPr>
          </w:p>
        </w:tc>
        <w:tc>
          <w:tcPr>
            <w:tcW w:w="4132" w:type="dxa"/>
          </w:tcPr>
          <w:p w:rsidR="00E56FC8" w:rsidRDefault="00E56FC8" w:rsidP="00C342C7">
            <w:pPr>
              <w:spacing w:before="100" w:beforeAutospacing="1" w:after="100" w:afterAutospacing="1"/>
              <w:rPr>
                <w:rFonts w:eastAsia="Times New Roman" w:cs="Arial"/>
                <w:color w:val="222222"/>
                <w:szCs w:val="24"/>
                <w:lang w:eastAsia="es-MX"/>
              </w:rPr>
            </w:pPr>
          </w:p>
        </w:tc>
      </w:tr>
      <w:tr w:rsidR="00E56FC8" w:rsidTr="00C342C7">
        <w:tc>
          <w:tcPr>
            <w:tcW w:w="6658" w:type="dxa"/>
          </w:tcPr>
          <w:p w:rsidR="00E56FC8" w:rsidRPr="00A65B03" w:rsidRDefault="00E56FC8" w:rsidP="00C342C7">
            <w:pPr>
              <w:shd w:val="clear" w:color="auto" w:fill="FFFFFF"/>
              <w:spacing w:before="100" w:beforeAutospacing="1" w:after="100" w:afterAutospacing="1"/>
              <w:ind w:left="360"/>
              <w:rPr>
                <w:rFonts w:eastAsia="Times New Roman" w:cs="Arial"/>
                <w:color w:val="222222"/>
                <w:szCs w:val="24"/>
              </w:rPr>
            </w:pPr>
          </w:p>
        </w:tc>
        <w:tc>
          <w:tcPr>
            <w:tcW w:w="4132" w:type="dxa"/>
          </w:tcPr>
          <w:p w:rsidR="00E56FC8" w:rsidRDefault="00E56FC8" w:rsidP="00C342C7">
            <w:pPr>
              <w:spacing w:before="100" w:beforeAutospacing="1" w:after="100" w:afterAutospacing="1"/>
              <w:rPr>
                <w:rFonts w:eastAsia="Times New Roman" w:cs="Arial"/>
                <w:color w:val="222222"/>
                <w:szCs w:val="24"/>
                <w:lang w:eastAsia="es-MX"/>
              </w:rPr>
            </w:pPr>
          </w:p>
        </w:tc>
      </w:tr>
      <w:tr w:rsidR="00E56FC8" w:rsidTr="00C342C7">
        <w:tc>
          <w:tcPr>
            <w:tcW w:w="6658" w:type="dxa"/>
          </w:tcPr>
          <w:p w:rsidR="00E56FC8" w:rsidRPr="00A65B03" w:rsidRDefault="00E56FC8" w:rsidP="00C342C7">
            <w:pPr>
              <w:shd w:val="clear" w:color="auto" w:fill="FFFFFF"/>
              <w:spacing w:before="100" w:beforeAutospacing="1" w:after="100" w:afterAutospacing="1"/>
              <w:ind w:left="360"/>
              <w:rPr>
                <w:rFonts w:eastAsia="Times New Roman" w:cs="Arial"/>
                <w:color w:val="222222"/>
                <w:szCs w:val="24"/>
              </w:rPr>
            </w:pPr>
          </w:p>
        </w:tc>
        <w:tc>
          <w:tcPr>
            <w:tcW w:w="4132" w:type="dxa"/>
          </w:tcPr>
          <w:p w:rsidR="00E56FC8" w:rsidRDefault="00E56FC8" w:rsidP="00C342C7">
            <w:pPr>
              <w:spacing w:before="100" w:beforeAutospacing="1" w:after="100" w:afterAutospacing="1"/>
              <w:rPr>
                <w:rFonts w:eastAsia="Times New Roman" w:cs="Arial"/>
                <w:color w:val="222222"/>
                <w:szCs w:val="24"/>
                <w:lang w:eastAsia="es-MX"/>
              </w:rPr>
            </w:pPr>
          </w:p>
        </w:tc>
      </w:tr>
      <w:tr w:rsidR="00E56FC8" w:rsidTr="00C342C7">
        <w:tc>
          <w:tcPr>
            <w:tcW w:w="6658" w:type="dxa"/>
          </w:tcPr>
          <w:p w:rsidR="00E56FC8" w:rsidRPr="00A65B03" w:rsidRDefault="00E56FC8" w:rsidP="00C342C7">
            <w:pPr>
              <w:shd w:val="clear" w:color="auto" w:fill="FFFFFF"/>
              <w:spacing w:before="100" w:beforeAutospacing="1" w:after="100" w:afterAutospacing="1"/>
              <w:ind w:left="360"/>
              <w:rPr>
                <w:rFonts w:eastAsia="Times New Roman" w:cs="Arial"/>
                <w:color w:val="222222"/>
                <w:szCs w:val="24"/>
              </w:rPr>
            </w:pPr>
          </w:p>
        </w:tc>
        <w:tc>
          <w:tcPr>
            <w:tcW w:w="4132" w:type="dxa"/>
          </w:tcPr>
          <w:p w:rsidR="00E56FC8" w:rsidRDefault="00E56FC8" w:rsidP="00C342C7">
            <w:pPr>
              <w:spacing w:before="100" w:beforeAutospacing="1" w:after="100" w:afterAutospacing="1"/>
              <w:rPr>
                <w:rFonts w:eastAsia="Times New Roman" w:cs="Arial"/>
                <w:color w:val="222222"/>
                <w:szCs w:val="24"/>
                <w:lang w:eastAsia="es-MX"/>
              </w:rPr>
            </w:pPr>
          </w:p>
        </w:tc>
      </w:tr>
      <w:tr w:rsidR="00E56FC8" w:rsidTr="00C342C7">
        <w:tc>
          <w:tcPr>
            <w:tcW w:w="6658" w:type="dxa"/>
          </w:tcPr>
          <w:p w:rsidR="00E56FC8" w:rsidRDefault="00E56FC8" w:rsidP="00C342C7"/>
        </w:tc>
        <w:tc>
          <w:tcPr>
            <w:tcW w:w="4132" w:type="dxa"/>
          </w:tcPr>
          <w:p w:rsidR="00E56FC8" w:rsidRDefault="00E56FC8" w:rsidP="00C342C7">
            <w:pPr>
              <w:spacing w:before="100" w:beforeAutospacing="1" w:after="100" w:afterAutospacing="1"/>
              <w:rPr>
                <w:rFonts w:eastAsia="Times New Roman" w:cs="Arial"/>
                <w:color w:val="222222"/>
                <w:szCs w:val="24"/>
                <w:lang w:eastAsia="es-MX"/>
              </w:rPr>
            </w:pPr>
          </w:p>
        </w:tc>
      </w:tr>
      <w:tr w:rsidR="00E56FC8" w:rsidTr="00C342C7">
        <w:tc>
          <w:tcPr>
            <w:tcW w:w="6658" w:type="dxa"/>
          </w:tcPr>
          <w:p w:rsidR="00E56FC8" w:rsidRPr="00A65B03" w:rsidRDefault="00E56FC8" w:rsidP="00C342C7">
            <w:pPr>
              <w:shd w:val="clear" w:color="auto" w:fill="FFFFFF"/>
              <w:spacing w:before="100" w:beforeAutospacing="1" w:after="100" w:afterAutospacing="1"/>
              <w:ind w:left="360"/>
              <w:rPr>
                <w:rFonts w:eastAsia="Times New Roman" w:cs="Arial"/>
                <w:color w:val="222222"/>
                <w:szCs w:val="24"/>
              </w:rPr>
            </w:pPr>
          </w:p>
        </w:tc>
        <w:tc>
          <w:tcPr>
            <w:tcW w:w="4132" w:type="dxa"/>
          </w:tcPr>
          <w:p w:rsidR="00E56FC8" w:rsidRDefault="00E56FC8" w:rsidP="00C342C7">
            <w:pPr>
              <w:spacing w:before="100" w:beforeAutospacing="1" w:after="100" w:afterAutospacing="1"/>
              <w:rPr>
                <w:rFonts w:eastAsia="Times New Roman" w:cs="Arial"/>
                <w:color w:val="222222"/>
                <w:szCs w:val="24"/>
                <w:lang w:eastAsia="es-MX"/>
              </w:rPr>
            </w:pPr>
          </w:p>
        </w:tc>
      </w:tr>
      <w:tr w:rsidR="00E56FC8" w:rsidTr="00C342C7">
        <w:tc>
          <w:tcPr>
            <w:tcW w:w="6658" w:type="dxa"/>
          </w:tcPr>
          <w:p w:rsidR="00E56FC8" w:rsidRPr="00A65B03" w:rsidRDefault="00E56FC8" w:rsidP="00C342C7">
            <w:pPr>
              <w:shd w:val="clear" w:color="auto" w:fill="FFFFFF"/>
              <w:spacing w:before="100" w:beforeAutospacing="1" w:after="100" w:afterAutospacing="1"/>
              <w:ind w:left="360"/>
              <w:rPr>
                <w:rFonts w:eastAsia="Times New Roman" w:cs="Arial"/>
                <w:color w:val="222222"/>
                <w:szCs w:val="24"/>
              </w:rPr>
            </w:pPr>
          </w:p>
        </w:tc>
        <w:tc>
          <w:tcPr>
            <w:tcW w:w="4132" w:type="dxa"/>
          </w:tcPr>
          <w:p w:rsidR="00E56FC8" w:rsidRDefault="00E56FC8" w:rsidP="00C342C7">
            <w:pPr>
              <w:spacing w:before="100" w:beforeAutospacing="1" w:after="100" w:afterAutospacing="1"/>
              <w:rPr>
                <w:rFonts w:eastAsia="Times New Roman" w:cs="Arial"/>
                <w:color w:val="222222"/>
                <w:szCs w:val="24"/>
                <w:lang w:eastAsia="es-MX"/>
              </w:rPr>
            </w:pPr>
          </w:p>
        </w:tc>
      </w:tr>
      <w:tr w:rsidR="00E56FC8" w:rsidTr="00C342C7">
        <w:tc>
          <w:tcPr>
            <w:tcW w:w="6658" w:type="dxa"/>
          </w:tcPr>
          <w:p w:rsidR="00E56FC8" w:rsidRPr="00A65B03" w:rsidRDefault="00E56FC8" w:rsidP="00C342C7">
            <w:pPr>
              <w:shd w:val="clear" w:color="auto" w:fill="FFFFFF"/>
              <w:spacing w:before="100" w:beforeAutospacing="1" w:after="100" w:afterAutospacing="1"/>
              <w:ind w:left="360"/>
              <w:rPr>
                <w:rFonts w:eastAsia="Times New Roman" w:cs="Arial"/>
                <w:color w:val="222222"/>
                <w:szCs w:val="24"/>
              </w:rPr>
            </w:pPr>
          </w:p>
        </w:tc>
        <w:tc>
          <w:tcPr>
            <w:tcW w:w="4132" w:type="dxa"/>
          </w:tcPr>
          <w:p w:rsidR="00E56FC8" w:rsidRDefault="00E56FC8" w:rsidP="00C342C7">
            <w:pPr>
              <w:spacing w:before="100" w:beforeAutospacing="1" w:after="100" w:afterAutospacing="1"/>
              <w:rPr>
                <w:rFonts w:eastAsia="Times New Roman" w:cs="Arial"/>
                <w:color w:val="222222"/>
                <w:szCs w:val="24"/>
                <w:lang w:eastAsia="es-MX"/>
              </w:rPr>
            </w:pPr>
          </w:p>
        </w:tc>
      </w:tr>
      <w:tr w:rsidR="00E56FC8" w:rsidTr="00C342C7">
        <w:tc>
          <w:tcPr>
            <w:tcW w:w="6658" w:type="dxa"/>
          </w:tcPr>
          <w:p w:rsidR="00E56FC8" w:rsidRPr="00A65B03" w:rsidRDefault="00E56FC8" w:rsidP="00C342C7">
            <w:pPr>
              <w:shd w:val="clear" w:color="auto" w:fill="FFFFFF"/>
              <w:spacing w:before="100" w:beforeAutospacing="1" w:after="100" w:afterAutospacing="1"/>
              <w:ind w:left="360"/>
              <w:rPr>
                <w:rFonts w:eastAsia="Times New Roman" w:cs="Arial"/>
                <w:color w:val="222222"/>
                <w:szCs w:val="24"/>
              </w:rPr>
            </w:pPr>
          </w:p>
        </w:tc>
        <w:tc>
          <w:tcPr>
            <w:tcW w:w="4132" w:type="dxa"/>
          </w:tcPr>
          <w:p w:rsidR="00E56FC8" w:rsidRDefault="00E56FC8" w:rsidP="00C342C7">
            <w:pPr>
              <w:spacing w:before="100" w:beforeAutospacing="1" w:after="100" w:afterAutospacing="1"/>
              <w:rPr>
                <w:rFonts w:eastAsia="Times New Roman" w:cs="Arial"/>
                <w:color w:val="222222"/>
                <w:szCs w:val="24"/>
                <w:lang w:eastAsia="es-MX"/>
              </w:rPr>
            </w:pPr>
          </w:p>
        </w:tc>
      </w:tr>
    </w:tbl>
    <w:p w:rsidR="00AC4C4E" w:rsidRDefault="00AC4C4E">
      <w:pPr>
        <w:rPr>
          <w:rFonts w:eastAsia="Times New Roman" w:cs="Arial"/>
          <w:color w:val="222222"/>
          <w:szCs w:val="24"/>
          <w:lang w:eastAsia="es-MX"/>
        </w:rPr>
      </w:pPr>
      <w:r>
        <w:rPr>
          <w:rFonts w:eastAsia="Times New Roman" w:cs="Arial"/>
          <w:color w:val="222222"/>
          <w:szCs w:val="24"/>
          <w:lang w:eastAsia="es-MX"/>
        </w:rPr>
        <w:br w:type="page"/>
      </w:r>
    </w:p>
    <w:p w:rsidR="00164668" w:rsidRDefault="00164668" w:rsidP="0010120F">
      <w:pPr>
        <w:shd w:val="clear" w:color="auto" w:fill="FFFFFF"/>
        <w:spacing w:after="0" w:line="240" w:lineRule="auto"/>
        <w:contextualSpacing/>
        <w:rPr>
          <w:rFonts w:eastAsia="Times New Roman" w:cs="Arial"/>
          <w:color w:val="222222"/>
          <w:szCs w:val="24"/>
          <w:lang w:eastAsia="es-MX"/>
        </w:rPr>
      </w:pPr>
    </w:p>
    <w:p w:rsidR="00164668" w:rsidRPr="00670255" w:rsidRDefault="00670255" w:rsidP="00911784">
      <w:pPr>
        <w:pStyle w:val="Ttulo2"/>
        <w:rPr>
          <w:rFonts w:eastAsia="Times New Roman"/>
          <w:lang w:eastAsia="es-MX"/>
        </w:rPr>
      </w:pPr>
      <w:bookmarkStart w:id="75" w:name="_Toc521568420"/>
      <w:bookmarkStart w:id="76" w:name="_Toc521578717"/>
      <w:bookmarkStart w:id="77" w:name="_Toc521580404"/>
      <w:r w:rsidRPr="00670255">
        <w:rPr>
          <w:rFonts w:eastAsia="Times New Roman"/>
          <w:lang w:eastAsia="es-MX"/>
        </w:rPr>
        <w:t>Propuesta básica Plan de Acción agosto-noviembre 2018</w:t>
      </w:r>
      <w:bookmarkEnd w:id="75"/>
      <w:bookmarkEnd w:id="76"/>
      <w:bookmarkEnd w:id="77"/>
    </w:p>
    <w:p w:rsidR="00670255" w:rsidRDefault="00670255" w:rsidP="0010120F">
      <w:pPr>
        <w:shd w:val="clear" w:color="auto" w:fill="FFFFFF"/>
        <w:spacing w:after="0" w:line="240" w:lineRule="auto"/>
        <w:contextualSpacing/>
        <w:rPr>
          <w:rFonts w:eastAsia="Times New Roman" w:cs="Arial"/>
          <w:color w:val="222222"/>
          <w:szCs w:val="24"/>
          <w:lang w:eastAsia="es-MX"/>
        </w:rPr>
      </w:pPr>
    </w:p>
    <w:p w:rsidR="004728C8" w:rsidRDefault="0010120F" w:rsidP="0010120F">
      <w:pPr>
        <w:shd w:val="clear" w:color="auto" w:fill="FFFFFF"/>
        <w:spacing w:after="0" w:line="240" w:lineRule="auto"/>
        <w:contextualSpacing/>
        <w:rPr>
          <w:rFonts w:eastAsia="Times New Roman" w:cs="Arial"/>
          <w:b/>
          <w:color w:val="222222"/>
          <w:sz w:val="24"/>
          <w:szCs w:val="24"/>
          <w:lang w:eastAsia="es-MX"/>
        </w:rPr>
      </w:pPr>
      <w:r w:rsidRPr="0010120F">
        <w:rPr>
          <w:rFonts w:eastAsia="Times New Roman" w:cs="Arial"/>
          <w:b/>
          <w:color w:val="222222"/>
          <w:sz w:val="24"/>
          <w:szCs w:val="24"/>
          <w:lang w:eastAsia="es-MX"/>
        </w:rPr>
        <w:t>A</w:t>
      </w:r>
      <w:r w:rsidR="00D10152">
        <w:rPr>
          <w:rFonts w:eastAsia="Times New Roman" w:cs="Arial"/>
          <w:b/>
          <w:color w:val="222222"/>
          <w:sz w:val="24"/>
          <w:szCs w:val="24"/>
          <w:lang w:eastAsia="es-MX"/>
        </w:rPr>
        <w:t>gosto</w:t>
      </w:r>
    </w:p>
    <w:p w:rsidR="00D10152" w:rsidRDefault="00D10152" w:rsidP="0010120F">
      <w:pPr>
        <w:shd w:val="clear" w:color="auto" w:fill="FFFFFF"/>
        <w:spacing w:after="0" w:line="240" w:lineRule="auto"/>
        <w:contextualSpacing/>
        <w:rPr>
          <w:rFonts w:eastAsia="Times New Roman" w:cs="Arial"/>
          <w:b/>
          <w:color w:val="222222"/>
          <w:sz w:val="24"/>
          <w:szCs w:val="24"/>
          <w:lang w:eastAsia="es-MX"/>
        </w:rPr>
      </w:pPr>
    </w:p>
    <w:p w:rsidR="0010120F" w:rsidRPr="00164668" w:rsidRDefault="0010120F" w:rsidP="00164668">
      <w:pPr>
        <w:pStyle w:val="Prrafodelista"/>
        <w:numPr>
          <w:ilvl w:val="0"/>
          <w:numId w:val="18"/>
        </w:numPr>
        <w:shd w:val="clear" w:color="auto" w:fill="FFFFFF"/>
        <w:spacing w:after="0" w:line="240" w:lineRule="auto"/>
        <w:rPr>
          <w:rFonts w:eastAsia="Times New Roman" w:cs="Arial"/>
          <w:color w:val="222222"/>
          <w:szCs w:val="24"/>
          <w:lang w:eastAsia="es-MX"/>
        </w:rPr>
      </w:pPr>
      <w:r w:rsidRPr="00164668">
        <w:rPr>
          <w:rFonts w:eastAsia="Times New Roman" w:cs="Arial"/>
          <w:color w:val="222222"/>
          <w:szCs w:val="24"/>
          <w:lang w:eastAsia="es-MX"/>
        </w:rPr>
        <w:t xml:space="preserve">Convocar reunión local buscando incluir a gente de todos los </w:t>
      </w:r>
      <w:r w:rsidR="00164668" w:rsidRPr="00164668">
        <w:rPr>
          <w:rFonts w:eastAsia="Times New Roman" w:cs="Arial"/>
          <w:color w:val="222222"/>
          <w:szCs w:val="24"/>
          <w:lang w:eastAsia="es-MX"/>
        </w:rPr>
        <w:t>sistemas/s</w:t>
      </w:r>
      <w:r w:rsidRPr="00164668">
        <w:rPr>
          <w:rFonts w:eastAsia="Times New Roman" w:cs="Arial"/>
          <w:color w:val="222222"/>
          <w:szCs w:val="24"/>
          <w:lang w:eastAsia="es-MX"/>
        </w:rPr>
        <w:t>ectores del CAC, para iniciar trabajos</w:t>
      </w:r>
      <w:r w:rsidR="00164668" w:rsidRPr="00164668">
        <w:rPr>
          <w:rFonts w:eastAsia="Times New Roman" w:cs="Arial"/>
          <w:color w:val="222222"/>
          <w:szCs w:val="24"/>
          <w:lang w:eastAsia="es-MX"/>
        </w:rPr>
        <w:t xml:space="preserve"> (vean abajo)</w:t>
      </w:r>
      <w:r w:rsidR="00BC5F64">
        <w:rPr>
          <w:rFonts w:eastAsia="Times New Roman" w:cs="Arial"/>
          <w:color w:val="222222"/>
          <w:szCs w:val="24"/>
          <w:lang w:eastAsia="es-MX"/>
        </w:rPr>
        <w:t xml:space="preserve">; generar un plan básico de acción durante próximas semanas de lucha por buena ley de aguas </w:t>
      </w:r>
    </w:p>
    <w:p w:rsidR="0010120F" w:rsidRPr="00164668" w:rsidRDefault="0010120F" w:rsidP="00164668">
      <w:pPr>
        <w:pStyle w:val="Prrafodelista"/>
        <w:numPr>
          <w:ilvl w:val="0"/>
          <w:numId w:val="18"/>
        </w:numPr>
        <w:shd w:val="clear" w:color="auto" w:fill="FFFFFF"/>
        <w:spacing w:after="0" w:line="240" w:lineRule="auto"/>
        <w:rPr>
          <w:rFonts w:eastAsia="Times New Roman" w:cs="Arial"/>
          <w:color w:val="222222"/>
          <w:szCs w:val="24"/>
          <w:lang w:eastAsia="es-MX"/>
        </w:rPr>
      </w:pPr>
      <w:r w:rsidRPr="00164668">
        <w:rPr>
          <w:rFonts w:eastAsia="Times New Roman" w:cs="Arial"/>
          <w:color w:val="222222"/>
          <w:szCs w:val="24"/>
          <w:lang w:eastAsia="es-MX"/>
        </w:rPr>
        <w:t>Campaña de firmas</w:t>
      </w:r>
    </w:p>
    <w:p w:rsidR="00164668" w:rsidRDefault="00164668" w:rsidP="00164668">
      <w:pPr>
        <w:pStyle w:val="Prrafodelista"/>
        <w:numPr>
          <w:ilvl w:val="0"/>
          <w:numId w:val="19"/>
        </w:numPr>
        <w:shd w:val="clear" w:color="auto" w:fill="FFFFFF"/>
        <w:spacing w:after="0" w:line="240" w:lineRule="auto"/>
        <w:rPr>
          <w:rFonts w:eastAsia="Times New Roman" w:cs="Arial"/>
          <w:color w:val="222222"/>
          <w:szCs w:val="24"/>
          <w:lang w:eastAsia="es-MX"/>
        </w:rPr>
      </w:pPr>
      <w:r>
        <w:rPr>
          <w:rFonts w:eastAsia="Times New Roman" w:cs="Arial"/>
          <w:color w:val="222222"/>
          <w:szCs w:val="24"/>
          <w:lang w:eastAsia="es-MX"/>
        </w:rPr>
        <w:t>¡</w:t>
      </w:r>
      <w:r w:rsidR="0010120F" w:rsidRPr="00164668">
        <w:rPr>
          <w:rFonts w:eastAsia="Times New Roman" w:cs="Arial"/>
          <w:color w:val="222222"/>
          <w:szCs w:val="24"/>
          <w:lang w:eastAsia="es-MX"/>
        </w:rPr>
        <w:t>Bus</w:t>
      </w:r>
      <w:r>
        <w:rPr>
          <w:rFonts w:eastAsia="Times New Roman" w:cs="Arial"/>
          <w:color w:val="222222"/>
          <w:szCs w:val="24"/>
          <w:lang w:eastAsia="es-MX"/>
        </w:rPr>
        <w:t>quemos</w:t>
      </w:r>
      <w:r w:rsidR="0010120F" w:rsidRPr="00164668">
        <w:rPr>
          <w:rFonts w:eastAsia="Times New Roman" w:cs="Arial"/>
          <w:color w:val="222222"/>
          <w:szCs w:val="24"/>
          <w:lang w:eastAsia="es-MX"/>
        </w:rPr>
        <w:t xml:space="preserve"> a </w:t>
      </w:r>
      <w:r>
        <w:rPr>
          <w:rFonts w:eastAsia="Times New Roman" w:cs="Arial"/>
          <w:color w:val="222222"/>
          <w:szCs w:val="24"/>
          <w:lang w:eastAsia="es-MX"/>
        </w:rPr>
        <w:t>nuestros</w:t>
      </w:r>
      <w:r w:rsidR="0010120F" w:rsidRPr="00164668">
        <w:rPr>
          <w:rFonts w:eastAsia="Times New Roman" w:cs="Arial"/>
          <w:color w:val="222222"/>
          <w:szCs w:val="24"/>
          <w:lang w:eastAsia="es-MX"/>
        </w:rPr>
        <w:t xml:space="preserve"> </w:t>
      </w:r>
      <w:r>
        <w:rPr>
          <w:rFonts w:eastAsia="Times New Roman" w:cs="Arial"/>
          <w:color w:val="222222"/>
          <w:szCs w:val="24"/>
          <w:lang w:eastAsia="es-MX"/>
        </w:rPr>
        <w:t>futuros legisladores</w:t>
      </w:r>
      <w:r w:rsidR="0010120F" w:rsidRPr="00164668">
        <w:rPr>
          <w:rFonts w:eastAsia="Times New Roman" w:cs="Arial"/>
          <w:color w:val="222222"/>
          <w:szCs w:val="24"/>
          <w:lang w:eastAsia="es-MX"/>
        </w:rPr>
        <w:t xml:space="preserve"> federales</w:t>
      </w:r>
      <w:r>
        <w:rPr>
          <w:rFonts w:eastAsia="Times New Roman" w:cs="Arial"/>
          <w:color w:val="222222"/>
          <w:szCs w:val="24"/>
          <w:lang w:eastAsia="es-MX"/>
        </w:rPr>
        <w:t>!</w:t>
      </w:r>
      <w:r w:rsidR="00BC5F64">
        <w:rPr>
          <w:rFonts w:eastAsia="Times New Roman" w:cs="Arial"/>
          <w:color w:val="222222"/>
          <w:szCs w:val="24"/>
          <w:lang w:eastAsia="es-MX"/>
        </w:rPr>
        <w:t xml:space="preserve"> Para explicarles la ley y comprometerlos</w:t>
      </w:r>
    </w:p>
    <w:p w:rsidR="00164668" w:rsidRPr="00164668" w:rsidRDefault="00164668" w:rsidP="00164668">
      <w:pPr>
        <w:pStyle w:val="Prrafodelista"/>
        <w:numPr>
          <w:ilvl w:val="0"/>
          <w:numId w:val="19"/>
        </w:numPr>
        <w:shd w:val="clear" w:color="auto" w:fill="FFFFFF"/>
        <w:spacing w:after="0" w:line="240" w:lineRule="auto"/>
        <w:rPr>
          <w:rFonts w:eastAsia="Times New Roman" w:cs="Arial"/>
          <w:color w:val="222222"/>
          <w:szCs w:val="24"/>
          <w:lang w:eastAsia="es-MX"/>
        </w:rPr>
      </w:pPr>
      <w:r w:rsidRPr="00164668">
        <w:rPr>
          <w:rFonts w:eastAsia="Times New Roman" w:cs="Arial"/>
          <w:color w:val="222222"/>
          <w:szCs w:val="24"/>
          <w:lang w:eastAsia="es-MX"/>
        </w:rPr>
        <w:t xml:space="preserve"> </w:t>
      </w:r>
      <w:r>
        <w:rPr>
          <w:rFonts w:eastAsia="Times New Roman" w:cs="Arial"/>
          <w:color w:val="222222"/>
          <w:szCs w:val="24"/>
          <w:lang w:eastAsia="es-MX"/>
        </w:rPr>
        <w:t>Organizar Foros sobre la Iniciativa Ciudadana, con participación de nuevos legisladores</w:t>
      </w:r>
    </w:p>
    <w:p w:rsidR="00164668" w:rsidRPr="00164668" w:rsidRDefault="00164668" w:rsidP="00164668">
      <w:pPr>
        <w:pStyle w:val="Prrafodelista"/>
        <w:numPr>
          <w:ilvl w:val="0"/>
          <w:numId w:val="18"/>
        </w:numPr>
        <w:shd w:val="clear" w:color="auto" w:fill="FFFFFF"/>
        <w:spacing w:after="0" w:line="240" w:lineRule="auto"/>
        <w:rPr>
          <w:rFonts w:eastAsia="Times New Roman" w:cs="Arial"/>
          <w:color w:val="222222"/>
          <w:szCs w:val="24"/>
          <w:lang w:eastAsia="es-MX"/>
        </w:rPr>
      </w:pPr>
      <w:r w:rsidRPr="00164668">
        <w:rPr>
          <w:rFonts w:eastAsia="Times New Roman" w:cs="Arial"/>
          <w:color w:val="222222"/>
          <w:szCs w:val="24"/>
          <w:lang w:eastAsia="es-MX"/>
        </w:rPr>
        <w:t>Artículos de opinión</w:t>
      </w:r>
      <w:r w:rsidR="003A20ED">
        <w:rPr>
          <w:rFonts w:eastAsia="Times New Roman" w:cs="Arial"/>
          <w:color w:val="222222"/>
          <w:szCs w:val="24"/>
          <w:lang w:eastAsia="es-MX"/>
        </w:rPr>
        <w:t>, explicando por qué</w:t>
      </w:r>
      <w:r w:rsidR="00BC5F64">
        <w:rPr>
          <w:rFonts w:eastAsia="Times New Roman" w:cs="Arial"/>
          <w:color w:val="222222"/>
          <w:szCs w:val="24"/>
          <w:lang w:eastAsia="es-MX"/>
        </w:rPr>
        <w:t xml:space="preserve"> U</w:t>
      </w:r>
      <w:r>
        <w:rPr>
          <w:rFonts w:eastAsia="Times New Roman" w:cs="Arial"/>
          <w:color w:val="222222"/>
          <w:szCs w:val="24"/>
          <w:lang w:eastAsia="es-MX"/>
        </w:rPr>
        <w:t>RGE a la Nación nueva ley de aguas, reemplazar a la Conagua, institución fallida</w:t>
      </w:r>
    </w:p>
    <w:p w:rsidR="0010120F" w:rsidRPr="00164668" w:rsidRDefault="0010120F" w:rsidP="00164668">
      <w:pPr>
        <w:pStyle w:val="Prrafodelista"/>
        <w:numPr>
          <w:ilvl w:val="0"/>
          <w:numId w:val="18"/>
        </w:numPr>
        <w:shd w:val="clear" w:color="auto" w:fill="FFFFFF"/>
        <w:spacing w:after="0" w:line="240" w:lineRule="auto"/>
        <w:rPr>
          <w:rFonts w:eastAsia="Times New Roman" w:cs="Arial"/>
          <w:color w:val="222222"/>
          <w:szCs w:val="24"/>
          <w:lang w:eastAsia="es-MX"/>
        </w:rPr>
      </w:pPr>
      <w:r w:rsidRPr="00164668">
        <w:rPr>
          <w:rFonts w:eastAsia="Times New Roman" w:cs="Arial"/>
          <w:color w:val="222222"/>
          <w:szCs w:val="24"/>
          <w:lang w:eastAsia="es-MX"/>
        </w:rPr>
        <w:t>Conferencia</w:t>
      </w:r>
      <w:r w:rsidR="00164668" w:rsidRPr="00164668">
        <w:rPr>
          <w:rFonts w:eastAsia="Times New Roman" w:cs="Arial"/>
          <w:color w:val="222222"/>
          <w:szCs w:val="24"/>
          <w:lang w:eastAsia="es-MX"/>
        </w:rPr>
        <w:t>s</w:t>
      </w:r>
      <w:r w:rsidRPr="00164668">
        <w:rPr>
          <w:rFonts w:eastAsia="Times New Roman" w:cs="Arial"/>
          <w:color w:val="222222"/>
          <w:szCs w:val="24"/>
          <w:lang w:eastAsia="es-MX"/>
        </w:rPr>
        <w:t xml:space="preserve"> de prensa</w:t>
      </w:r>
      <w:r w:rsidR="00164668" w:rsidRPr="00164668">
        <w:rPr>
          <w:rFonts w:eastAsia="Times New Roman" w:cs="Arial"/>
          <w:color w:val="222222"/>
          <w:szCs w:val="24"/>
          <w:lang w:eastAsia="es-MX"/>
        </w:rPr>
        <w:t xml:space="preserve"> en todo el país</w:t>
      </w:r>
      <w:r w:rsidRPr="00164668">
        <w:rPr>
          <w:rFonts w:eastAsia="Times New Roman" w:cs="Arial"/>
          <w:color w:val="222222"/>
          <w:szCs w:val="24"/>
          <w:lang w:eastAsia="es-MX"/>
        </w:rPr>
        <w:t xml:space="preserve">: </w:t>
      </w:r>
      <w:r w:rsidR="00D10152">
        <w:rPr>
          <w:rFonts w:eastAsia="Times New Roman" w:cs="Arial"/>
          <w:color w:val="222222"/>
          <w:szCs w:val="24"/>
          <w:lang w:eastAsia="es-MX"/>
        </w:rPr>
        <w:t xml:space="preserve">Acción jurídica responsabilizando al Congreso de la Unión 2012-2018 por </w:t>
      </w:r>
      <w:r w:rsidR="00164668" w:rsidRPr="00164668">
        <w:rPr>
          <w:rFonts w:eastAsia="Times New Roman" w:cs="Arial"/>
          <w:color w:val="222222"/>
          <w:szCs w:val="24"/>
          <w:lang w:eastAsia="es-MX"/>
        </w:rPr>
        <w:t xml:space="preserve"> no aprobar LGA</w:t>
      </w:r>
      <w:r w:rsidR="00D10152">
        <w:rPr>
          <w:rFonts w:eastAsia="Times New Roman" w:cs="Arial"/>
          <w:color w:val="222222"/>
          <w:szCs w:val="24"/>
          <w:lang w:eastAsia="es-MX"/>
        </w:rPr>
        <w:t>; presentar carta al Presidente electo reafirmando sus compromisos con el agua (bajar Decretos, prohibir fracking), y buscando su apoyo al proceso de la ICGLA</w:t>
      </w:r>
    </w:p>
    <w:p w:rsidR="0010120F" w:rsidRDefault="0010120F" w:rsidP="0010120F">
      <w:pPr>
        <w:shd w:val="clear" w:color="auto" w:fill="FFFFFF"/>
        <w:spacing w:after="0" w:line="240" w:lineRule="auto"/>
        <w:contextualSpacing/>
        <w:rPr>
          <w:rFonts w:eastAsia="Times New Roman" w:cs="Arial"/>
          <w:color w:val="222222"/>
          <w:szCs w:val="24"/>
          <w:lang w:eastAsia="es-MX"/>
        </w:rPr>
      </w:pPr>
    </w:p>
    <w:p w:rsidR="0010120F" w:rsidRDefault="0010120F" w:rsidP="0010120F">
      <w:pPr>
        <w:shd w:val="clear" w:color="auto" w:fill="FFFFFF"/>
        <w:spacing w:after="0" w:line="240" w:lineRule="auto"/>
        <w:contextualSpacing/>
        <w:rPr>
          <w:rFonts w:eastAsia="Times New Roman" w:cs="Arial"/>
          <w:color w:val="222222"/>
          <w:szCs w:val="24"/>
          <w:lang w:eastAsia="es-MX"/>
        </w:rPr>
      </w:pPr>
      <w:r w:rsidRPr="0010120F">
        <w:rPr>
          <w:rFonts w:eastAsia="Times New Roman" w:cs="Arial"/>
          <w:b/>
          <w:color w:val="222222"/>
          <w:sz w:val="24"/>
          <w:szCs w:val="24"/>
          <w:lang w:eastAsia="es-MX"/>
        </w:rPr>
        <w:t>Septiembre</w:t>
      </w:r>
    </w:p>
    <w:p w:rsidR="00D10152" w:rsidRDefault="00D10152" w:rsidP="0010120F">
      <w:pPr>
        <w:shd w:val="clear" w:color="auto" w:fill="FFFFFF"/>
        <w:spacing w:after="0" w:line="240" w:lineRule="auto"/>
        <w:contextualSpacing/>
        <w:rPr>
          <w:rFonts w:eastAsia="Times New Roman" w:cs="Arial"/>
          <w:color w:val="222222"/>
          <w:szCs w:val="24"/>
          <w:lang w:eastAsia="es-MX"/>
        </w:rPr>
      </w:pPr>
    </w:p>
    <w:p w:rsidR="00B7716D" w:rsidRDefault="00B7716D" w:rsidP="00164668">
      <w:pPr>
        <w:pStyle w:val="Prrafodelista"/>
        <w:numPr>
          <w:ilvl w:val="0"/>
          <w:numId w:val="19"/>
        </w:numPr>
        <w:shd w:val="clear" w:color="auto" w:fill="FFFFFF"/>
        <w:spacing w:after="0" w:line="240" w:lineRule="auto"/>
        <w:rPr>
          <w:rFonts w:eastAsia="Times New Roman" w:cs="Arial"/>
          <w:color w:val="222222"/>
          <w:szCs w:val="24"/>
          <w:lang w:eastAsia="es-MX"/>
        </w:rPr>
      </w:pPr>
      <w:r>
        <w:rPr>
          <w:rFonts w:eastAsia="Times New Roman" w:cs="Arial"/>
          <w:color w:val="222222"/>
          <w:szCs w:val="24"/>
          <w:lang w:eastAsia="es-MX"/>
        </w:rPr>
        <w:t>Seguir avanzando con Grupo Prom</w:t>
      </w:r>
      <w:r w:rsidR="00D10152">
        <w:rPr>
          <w:rFonts w:eastAsia="Times New Roman" w:cs="Arial"/>
          <w:color w:val="222222"/>
          <w:szCs w:val="24"/>
          <w:lang w:eastAsia="es-MX"/>
        </w:rPr>
        <w:t>o</w:t>
      </w:r>
      <w:r>
        <w:rPr>
          <w:rFonts w:eastAsia="Times New Roman" w:cs="Arial"/>
          <w:color w:val="222222"/>
          <w:szCs w:val="24"/>
          <w:lang w:eastAsia="es-MX"/>
        </w:rPr>
        <w:t xml:space="preserve">tor </w:t>
      </w:r>
      <w:r w:rsidR="00D10152">
        <w:rPr>
          <w:rFonts w:eastAsia="Times New Roman" w:cs="Arial"/>
          <w:color w:val="222222"/>
          <w:szCs w:val="24"/>
          <w:lang w:eastAsia="es-MX"/>
        </w:rPr>
        <w:t xml:space="preserve">del Consejo </w:t>
      </w:r>
      <w:r>
        <w:rPr>
          <w:rFonts w:eastAsia="Times New Roman" w:cs="Arial"/>
          <w:color w:val="222222"/>
          <w:szCs w:val="24"/>
          <w:lang w:eastAsia="es-MX"/>
        </w:rPr>
        <w:t xml:space="preserve">y </w:t>
      </w:r>
      <w:r w:rsidR="00D10152">
        <w:rPr>
          <w:rFonts w:eastAsia="Times New Roman" w:cs="Arial"/>
          <w:color w:val="222222"/>
          <w:szCs w:val="24"/>
          <w:lang w:eastAsia="es-MX"/>
        </w:rPr>
        <w:t xml:space="preserve">de las </w:t>
      </w:r>
      <w:r>
        <w:rPr>
          <w:rFonts w:eastAsia="Times New Roman" w:cs="Arial"/>
          <w:color w:val="222222"/>
          <w:szCs w:val="24"/>
          <w:lang w:eastAsia="es-MX"/>
        </w:rPr>
        <w:t>Asambleas</w:t>
      </w:r>
      <w:r w:rsidR="00D10152">
        <w:rPr>
          <w:rFonts w:eastAsia="Times New Roman" w:cs="Arial"/>
          <w:color w:val="222222"/>
          <w:szCs w:val="24"/>
          <w:lang w:eastAsia="es-MX"/>
        </w:rPr>
        <w:t>, combinando trabajos a favor de luchas locales con presión a favor de ICLGA</w:t>
      </w:r>
    </w:p>
    <w:p w:rsidR="0010120F" w:rsidRDefault="00164668" w:rsidP="00164668">
      <w:pPr>
        <w:pStyle w:val="Prrafodelista"/>
        <w:numPr>
          <w:ilvl w:val="0"/>
          <w:numId w:val="19"/>
        </w:numPr>
        <w:shd w:val="clear" w:color="auto" w:fill="FFFFFF"/>
        <w:spacing w:after="0" w:line="240" w:lineRule="auto"/>
        <w:rPr>
          <w:rFonts w:eastAsia="Times New Roman" w:cs="Arial"/>
          <w:color w:val="222222"/>
          <w:szCs w:val="24"/>
          <w:lang w:eastAsia="es-MX"/>
        </w:rPr>
      </w:pPr>
      <w:r>
        <w:rPr>
          <w:rFonts w:eastAsia="Times New Roman" w:cs="Arial"/>
          <w:color w:val="222222"/>
          <w:szCs w:val="24"/>
          <w:lang w:eastAsia="es-MX"/>
        </w:rPr>
        <w:t>Campaña de firmas</w:t>
      </w:r>
    </w:p>
    <w:p w:rsidR="00414DDC" w:rsidRDefault="00414DDC" w:rsidP="00414DDC">
      <w:pPr>
        <w:pStyle w:val="Prrafodelista"/>
        <w:numPr>
          <w:ilvl w:val="0"/>
          <w:numId w:val="19"/>
        </w:numPr>
        <w:shd w:val="clear" w:color="auto" w:fill="FFFFFF"/>
        <w:spacing w:after="0" w:line="240" w:lineRule="auto"/>
        <w:rPr>
          <w:rFonts w:eastAsia="Times New Roman" w:cs="Arial"/>
          <w:color w:val="222222"/>
          <w:szCs w:val="24"/>
          <w:lang w:eastAsia="es-MX"/>
        </w:rPr>
      </w:pPr>
      <w:r>
        <w:rPr>
          <w:rFonts w:eastAsia="Times New Roman" w:cs="Arial"/>
          <w:color w:val="222222"/>
          <w:szCs w:val="24"/>
          <w:lang w:eastAsia="es-MX"/>
        </w:rPr>
        <w:t>Artículos, entrevistas en la prensa</w:t>
      </w:r>
    </w:p>
    <w:p w:rsidR="00164668" w:rsidRDefault="00164668" w:rsidP="00164668">
      <w:pPr>
        <w:pStyle w:val="Prrafodelista"/>
        <w:numPr>
          <w:ilvl w:val="0"/>
          <w:numId w:val="19"/>
        </w:numPr>
        <w:shd w:val="clear" w:color="auto" w:fill="FFFFFF"/>
        <w:spacing w:after="0" w:line="240" w:lineRule="auto"/>
        <w:rPr>
          <w:rFonts w:eastAsia="Times New Roman" w:cs="Arial"/>
          <w:color w:val="222222"/>
          <w:szCs w:val="24"/>
          <w:lang w:eastAsia="es-MX"/>
        </w:rPr>
      </w:pPr>
      <w:r>
        <w:rPr>
          <w:rFonts w:eastAsia="Times New Roman" w:cs="Arial"/>
          <w:color w:val="222222"/>
          <w:szCs w:val="24"/>
          <w:lang w:eastAsia="es-MX"/>
        </w:rPr>
        <w:t>Reunión Nacional Buen Gobierno del Agua, con la posibilidad de Reuniones locales en universidades de manera simultánea</w:t>
      </w:r>
    </w:p>
    <w:p w:rsidR="00164668" w:rsidRDefault="00164668" w:rsidP="00164668">
      <w:pPr>
        <w:pStyle w:val="Prrafodelista"/>
        <w:numPr>
          <w:ilvl w:val="0"/>
          <w:numId w:val="19"/>
        </w:numPr>
        <w:shd w:val="clear" w:color="auto" w:fill="FFFFFF"/>
        <w:spacing w:after="0" w:line="240" w:lineRule="auto"/>
        <w:rPr>
          <w:rFonts w:eastAsia="Times New Roman" w:cs="Arial"/>
          <w:color w:val="222222"/>
          <w:szCs w:val="24"/>
          <w:lang w:eastAsia="es-MX"/>
        </w:rPr>
      </w:pPr>
      <w:r>
        <w:rPr>
          <w:rFonts w:eastAsia="Times New Roman" w:cs="Arial"/>
          <w:color w:val="222222"/>
          <w:szCs w:val="24"/>
          <w:lang w:eastAsia="es-MX"/>
        </w:rPr>
        <w:t>Campaña de correos (vía Plataforma) a los Legisladores explicando importancia de pronta aprobación de la LGA</w:t>
      </w:r>
    </w:p>
    <w:p w:rsidR="00164668" w:rsidRDefault="00164668" w:rsidP="00164668">
      <w:pPr>
        <w:pStyle w:val="Prrafodelista"/>
        <w:numPr>
          <w:ilvl w:val="0"/>
          <w:numId w:val="19"/>
        </w:numPr>
        <w:shd w:val="clear" w:color="auto" w:fill="FFFFFF"/>
        <w:spacing w:after="0" w:line="240" w:lineRule="auto"/>
        <w:rPr>
          <w:rFonts w:eastAsia="Times New Roman" w:cs="Arial"/>
          <w:color w:val="222222"/>
          <w:szCs w:val="24"/>
          <w:lang w:eastAsia="es-MX"/>
        </w:rPr>
      </w:pPr>
      <w:r>
        <w:rPr>
          <w:rFonts w:eastAsia="Times New Roman" w:cs="Arial"/>
          <w:color w:val="222222"/>
          <w:szCs w:val="24"/>
          <w:lang w:eastAsia="es-MX"/>
        </w:rPr>
        <w:t>Presentación de la Iniciativa Ciudadana</w:t>
      </w:r>
      <w:r w:rsidR="00D10152">
        <w:rPr>
          <w:rFonts w:eastAsia="Times New Roman" w:cs="Arial"/>
          <w:color w:val="222222"/>
          <w:szCs w:val="24"/>
          <w:lang w:eastAsia="es-MX"/>
        </w:rPr>
        <w:t>, acompañada por acciones locales en todo el país, por definir</w:t>
      </w:r>
    </w:p>
    <w:p w:rsidR="00164668" w:rsidRDefault="00164668" w:rsidP="00B7716D">
      <w:pPr>
        <w:pStyle w:val="Prrafodelista"/>
        <w:shd w:val="clear" w:color="auto" w:fill="FFFFFF"/>
        <w:spacing w:after="0" w:line="240" w:lineRule="auto"/>
        <w:rPr>
          <w:rFonts w:eastAsia="Times New Roman" w:cs="Arial"/>
          <w:color w:val="222222"/>
          <w:szCs w:val="24"/>
          <w:lang w:eastAsia="es-MX"/>
        </w:rPr>
      </w:pPr>
    </w:p>
    <w:p w:rsidR="0010120F" w:rsidRDefault="00BC5F64" w:rsidP="0010120F">
      <w:pPr>
        <w:shd w:val="clear" w:color="auto" w:fill="FFFFFF"/>
        <w:spacing w:after="0" w:line="240" w:lineRule="auto"/>
        <w:contextualSpacing/>
        <w:rPr>
          <w:rFonts w:eastAsia="Times New Roman" w:cs="Arial"/>
          <w:b/>
          <w:color w:val="222222"/>
          <w:sz w:val="24"/>
          <w:szCs w:val="24"/>
          <w:lang w:eastAsia="es-MX"/>
        </w:rPr>
      </w:pPr>
      <w:r w:rsidRPr="00BC5F64">
        <w:rPr>
          <w:rFonts w:eastAsia="Times New Roman" w:cs="Arial"/>
          <w:b/>
          <w:color w:val="222222"/>
          <w:sz w:val="24"/>
          <w:szCs w:val="24"/>
          <w:lang w:eastAsia="es-MX"/>
        </w:rPr>
        <w:t>Octubre</w:t>
      </w:r>
    </w:p>
    <w:p w:rsidR="00D10152" w:rsidRDefault="00D10152" w:rsidP="0010120F">
      <w:pPr>
        <w:shd w:val="clear" w:color="auto" w:fill="FFFFFF"/>
        <w:spacing w:after="0" w:line="240" w:lineRule="auto"/>
        <w:contextualSpacing/>
        <w:rPr>
          <w:rFonts w:eastAsia="Times New Roman" w:cs="Arial"/>
          <w:b/>
          <w:color w:val="222222"/>
          <w:sz w:val="24"/>
          <w:szCs w:val="24"/>
          <w:lang w:eastAsia="es-MX"/>
        </w:rPr>
      </w:pPr>
    </w:p>
    <w:p w:rsidR="00BC5F64" w:rsidRDefault="00D10152" w:rsidP="00BC5F64">
      <w:pPr>
        <w:pStyle w:val="Prrafodelista"/>
        <w:numPr>
          <w:ilvl w:val="0"/>
          <w:numId w:val="19"/>
        </w:numPr>
        <w:shd w:val="clear" w:color="auto" w:fill="FFFFFF"/>
        <w:spacing w:after="0" w:line="240" w:lineRule="auto"/>
        <w:rPr>
          <w:rFonts w:eastAsia="Times New Roman" w:cs="Arial"/>
          <w:color w:val="222222"/>
          <w:szCs w:val="24"/>
          <w:lang w:eastAsia="es-MX"/>
        </w:rPr>
      </w:pPr>
      <w:r>
        <w:rPr>
          <w:rFonts w:eastAsia="Times New Roman" w:cs="Arial"/>
          <w:color w:val="222222"/>
          <w:szCs w:val="24"/>
          <w:lang w:eastAsia="es-MX"/>
        </w:rPr>
        <w:t>Fomentar y participar desde cada estado debate sobre la ley, involucrando a legisladores federales</w:t>
      </w:r>
    </w:p>
    <w:p w:rsidR="00D10152" w:rsidRDefault="00D10152" w:rsidP="00D10152">
      <w:pPr>
        <w:pStyle w:val="Prrafodelista"/>
        <w:numPr>
          <w:ilvl w:val="0"/>
          <w:numId w:val="19"/>
        </w:numPr>
        <w:shd w:val="clear" w:color="auto" w:fill="FFFFFF"/>
        <w:spacing w:after="0" w:line="240" w:lineRule="auto"/>
        <w:rPr>
          <w:rFonts w:eastAsia="Times New Roman" w:cs="Arial"/>
          <w:color w:val="222222"/>
          <w:szCs w:val="24"/>
          <w:lang w:eastAsia="es-MX"/>
        </w:rPr>
      </w:pPr>
      <w:r>
        <w:rPr>
          <w:rFonts w:eastAsia="Times New Roman" w:cs="Arial"/>
          <w:color w:val="222222"/>
          <w:szCs w:val="24"/>
          <w:lang w:eastAsia="es-MX"/>
        </w:rPr>
        <w:t>Seguir avanzando con Grupo Promotor del Consejo y de las Asambleas, combinando trabajos a favor de luchas locales con presión a favor de ICLGA</w:t>
      </w:r>
    </w:p>
    <w:p w:rsidR="00D10152" w:rsidRDefault="00D10152" w:rsidP="00D10152">
      <w:pPr>
        <w:pStyle w:val="Prrafodelista"/>
        <w:numPr>
          <w:ilvl w:val="0"/>
          <w:numId w:val="19"/>
        </w:numPr>
        <w:shd w:val="clear" w:color="auto" w:fill="FFFFFF"/>
        <w:spacing w:after="0" w:line="240" w:lineRule="auto"/>
        <w:rPr>
          <w:rFonts w:eastAsia="Times New Roman" w:cs="Arial"/>
          <w:color w:val="222222"/>
          <w:szCs w:val="24"/>
          <w:lang w:eastAsia="es-MX"/>
        </w:rPr>
      </w:pPr>
      <w:r>
        <w:rPr>
          <w:rFonts w:eastAsia="Times New Roman" w:cs="Arial"/>
          <w:color w:val="222222"/>
          <w:szCs w:val="24"/>
          <w:lang w:eastAsia="es-MX"/>
        </w:rPr>
        <w:t xml:space="preserve">Acciones de presión específica sobre aspectos esenciales de la ley que podrían requerirlo </w:t>
      </w:r>
    </w:p>
    <w:p w:rsidR="00D10152" w:rsidRDefault="00D10152" w:rsidP="00D10152">
      <w:pPr>
        <w:shd w:val="clear" w:color="auto" w:fill="FFFFFF"/>
        <w:spacing w:after="0" w:line="240" w:lineRule="auto"/>
        <w:rPr>
          <w:rFonts w:eastAsia="Times New Roman" w:cs="Arial"/>
          <w:color w:val="222222"/>
          <w:szCs w:val="24"/>
          <w:lang w:eastAsia="es-MX"/>
        </w:rPr>
      </w:pPr>
    </w:p>
    <w:p w:rsidR="00D10152" w:rsidRDefault="00D10152" w:rsidP="00D10152">
      <w:pPr>
        <w:shd w:val="clear" w:color="auto" w:fill="FFFFFF"/>
        <w:spacing w:after="0" w:line="240" w:lineRule="auto"/>
        <w:rPr>
          <w:rFonts w:eastAsia="Times New Roman" w:cs="Arial"/>
          <w:b/>
          <w:color w:val="222222"/>
          <w:szCs w:val="24"/>
          <w:lang w:eastAsia="es-MX"/>
        </w:rPr>
      </w:pPr>
      <w:r w:rsidRPr="00D10152">
        <w:rPr>
          <w:rFonts w:eastAsia="Times New Roman" w:cs="Arial"/>
          <w:b/>
          <w:color w:val="222222"/>
          <w:szCs w:val="24"/>
          <w:lang w:eastAsia="es-MX"/>
        </w:rPr>
        <w:t>Noviembre</w:t>
      </w:r>
    </w:p>
    <w:p w:rsidR="00D10152" w:rsidRDefault="00D10152" w:rsidP="00D10152">
      <w:pPr>
        <w:shd w:val="clear" w:color="auto" w:fill="FFFFFF"/>
        <w:spacing w:after="0" w:line="240" w:lineRule="auto"/>
        <w:rPr>
          <w:rFonts w:eastAsia="Times New Roman" w:cs="Arial"/>
          <w:b/>
          <w:color w:val="222222"/>
          <w:szCs w:val="24"/>
          <w:lang w:eastAsia="es-MX"/>
        </w:rPr>
      </w:pPr>
    </w:p>
    <w:p w:rsidR="00D10152" w:rsidRPr="00D10152" w:rsidRDefault="00D10152" w:rsidP="00D10152">
      <w:pPr>
        <w:pStyle w:val="Prrafodelista"/>
        <w:numPr>
          <w:ilvl w:val="0"/>
          <w:numId w:val="29"/>
        </w:numPr>
        <w:shd w:val="clear" w:color="auto" w:fill="FFFFFF"/>
        <w:spacing w:after="0" w:line="240" w:lineRule="auto"/>
        <w:rPr>
          <w:rFonts w:eastAsia="Times New Roman" w:cs="Arial"/>
          <w:color w:val="222222"/>
          <w:szCs w:val="24"/>
          <w:lang w:eastAsia="es-MX"/>
        </w:rPr>
      </w:pPr>
      <w:r>
        <w:rPr>
          <w:rFonts w:eastAsia="Times New Roman" w:cs="Arial"/>
          <w:color w:val="222222"/>
          <w:szCs w:val="24"/>
          <w:lang w:eastAsia="es-MX"/>
        </w:rPr>
        <w:t xml:space="preserve">IV Congreso Nacional Agua para Tod@s: evaluar avances, retos, aprendizajes; acordar próximos pasos </w:t>
      </w:r>
      <w:r w:rsidR="00670255">
        <w:rPr>
          <w:rFonts w:eastAsia="Times New Roman" w:cs="Arial"/>
          <w:color w:val="222222"/>
          <w:szCs w:val="24"/>
          <w:lang w:eastAsia="es-MX"/>
        </w:rPr>
        <w:t>para</w:t>
      </w:r>
      <w:r>
        <w:rPr>
          <w:rFonts w:eastAsia="Times New Roman" w:cs="Arial"/>
          <w:color w:val="222222"/>
          <w:szCs w:val="24"/>
          <w:lang w:eastAsia="es-MX"/>
        </w:rPr>
        <w:t xml:space="preserve"> impuls</w:t>
      </w:r>
      <w:r w:rsidR="00670255">
        <w:rPr>
          <w:rFonts w:eastAsia="Times New Roman" w:cs="Arial"/>
          <w:color w:val="222222"/>
          <w:szCs w:val="24"/>
          <w:lang w:eastAsia="es-MX"/>
        </w:rPr>
        <w:t>ar la construcción de las nuevas instancias de Buen Gobierno del Agua</w:t>
      </w:r>
    </w:p>
    <w:p w:rsidR="0010120F" w:rsidRDefault="0010120F" w:rsidP="00433D3A">
      <w:pPr>
        <w:shd w:val="clear" w:color="auto" w:fill="FFFFFF"/>
        <w:spacing w:before="100" w:beforeAutospacing="1" w:after="100" w:afterAutospacing="1" w:line="240" w:lineRule="auto"/>
        <w:rPr>
          <w:rFonts w:eastAsia="Times New Roman" w:cs="Arial"/>
          <w:color w:val="222222"/>
          <w:szCs w:val="24"/>
          <w:lang w:eastAsia="es-MX"/>
        </w:rPr>
      </w:pPr>
    </w:p>
    <w:p w:rsidR="00670255" w:rsidRDefault="00670255" w:rsidP="00670255">
      <w:pPr>
        <w:pStyle w:val="Prrafodelista"/>
        <w:numPr>
          <w:ilvl w:val="0"/>
          <w:numId w:val="17"/>
        </w:numPr>
        <w:shd w:val="clear" w:color="auto" w:fill="FFFFFF"/>
        <w:spacing w:before="100" w:beforeAutospacing="1" w:after="100" w:afterAutospacing="1" w:line="240" w:lineRule="auto"/>
        <w:rPr>
          <w:rFonts w:eastAsia="Times New Roman" w:cs="Arial"/>
          <w:color w:val="222222"/>
          <w:szCs w:val="24"/>
          <w:lang w:eastAsia="es-MX"/>
        </w:rPr>
        <w:sectPr w:rsidR="00670255" w:rsidSect="008F7AAE">
          <w:pgSz w:w="12240" w:h="15840" w:code="1"/>
          <w:pgMar w:top="720" w:right="720" w:bottom="720" w:left="720" w:header="708" w:footer="708" w:gutter="0"/>
          <w:cols w:space="720"/>
          <w:docGrid w:linePitch="360"/>
        </w:sectPr>
      </w:pPr>
    </w:p>
    <w:p w:rsidR="00714DA6" w:rsidRDefault="00F879AC">
      <w:pPr>
        <w:rPr>
          <w:rFonts w:eastAsia="Times New Roman" w:cs="Arial"/>
          <w:color w:val="222222"/>
          <w:szCs w:val="24"/>
          <w:lang w:eastAsia="es-MX"/>
        </w:rPr>
      </w:pPr>
      <w:r>
        <w:rPr>
          <w:rFonts w:eastAsia="Times New Roman" w:cs="Arial"/>
          <w:color w:val="222222"/>
          <w:szCs w:val="24"/>
          <w:lang w:eastAsia="es-MX"/>
        </w:rPr>
        <w:object w:dxaOrig="11881" w:dyaOrig="91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0.8pt;height:598pt" o:ole="">
            <v:imagedata r:id="rId34" o:title=""/>
          </v:shape>
          <o:OLEObject Type="Embed" ProgID="AcroExch.Document.DC" ShapeID="_x0000_i1025" DrawAspect="Content" ObjectID="_1596621857" r:id="rId35"/>
        </w:object>
      </w:r>
      <w:r w:rsidR="00714DA6">
        <w:rPr>
          <w:rFonts w:eastAsia="Times New Roman" w:cs="Arial"/>
          <w:color w:val="222222"/>
          <w:szCs w:val="24"/>
          <w:lang w:eastAsia="es-MX"/>
        </w:rPr>
        <w:br w:type="page"/>
      </w:r>
    </w:p>
    <w:p w:rsidR="0035515F" w:rsidRDefault="00F879AC">
      <w:pPr>
        <w:rPr>
          <w:rFonts w:eastAsia="Times New Roman" w:cs="Arial"/>
          <w:color w:val="222222"/>
          <w:szCs w:val="24"/>
          <w:lang w:eastAsia="es-MX"/>
        </w:rPr>
      </w:pPr>
      <w:r>
        <w:rPr>
          <w:rFonts w:eastAsia="Times New Roman" w:cs="Arial"/>
          <w:color w:val="222222"/>
          <w:szCs w:val="24"/>
          <w:lang w:eastAsia="es-MX"/>
        </w:rPr>
        <w:object w:dxaOrig="11881" w:dyaOrig="9180">
          <v:shape id="_x0000_i1026" type="#_x0000_t75" style="width:778.35pt;height:604.8pt" o:ole="">
            <v:imagedata r:id="rId36" o:title=""/>
          </v:shape>
          <o:OLEObject Type="Embed" ProgID="AcroExch.Document.DC" ShapeID="_x0000_i1026" DrawAspect="Content" ObjectID="_1596621858" r:id="rId37"/>
        </w:object>
      </w:r>
    </w:p>
    <w:p w:rsidR="00B62FA9" w:rsidRDefault="00B62FA9">
      <w:pPr>
        <w:rPr>
          <w:rFonts w:eastAsia="Times New Roman" w:cs="Arial"/>
          <w:color w:val="222222"/>
          <w:szCs w:val="24"/>
          <w:lang w:eastAsia="es-MX"/>
        </w:rPr>
        <w:sectPr w:rsidR="00B62FA9" w:rsidSect="00F879AC">
          <w:pgSz w:w="15840" w:h="12240" w:orient="landscape" w:code="1"/>
          <w:pgMar w:top="113" w:right="113" w:bottom="113" w:left="113" w:header="709" w:footer="709" w:gutter="0"/>
          <w:cols w:space="720"/>
          <w:docGrid w:linePitch="360"/>
        </w:sectPr>
      </w:pPr>
    </w:p>
    <w:p w:rsidR="00B62FA9" w:rsidRDefault="00B62FA9" w:rsidP="00B62FA9">
      <w:pPr>
        <w:spacing w:after="120" w:line="264" w:lineRule="auto"/>
        <w:rPr>
          <w:rFonts w:ascii="Calibri" w:eastAsia="Calibri" w:hAnsi="Calibri" w:cs="Arial"/>
          <w:bCs/>
          <w:color w:val="000000"/>
          <w:szCs w:val="20"/>
        </w:rPr>
      </w:pPr>
    </w:p>
    <w:p w:rsidR="00B62FA9" w:rsidRPr="00B62FA9" w:rsidRDefault="00B62FA9" w:rsidP="00B62FA9">
      <w:pPr>
        <w:spacing w:after="120" w:line="264" w:lineRule="auto"/>
        <w:rPr>
          <w:rFonts w:ascii="Calibri" w:eastAsia="Calibri" w:hAnsi="Calibri" w:cs="Arial"/>
          <w:bCs/>
          <w:color w:val="000000"/>
          <w:szCs w:val="20"/>
        </w:rPr>
      </w:pPr>
      <w:r w:rsidRPr="00B62FA9">
        <w:rPr>
          <w:rFonts w:ascii="Calibri" w:eastAsia="Calibri" w:hAnsi="Calibri" w:cs="Arial"/>
          <w:bCs/>
          <w:noProof/>
          <w:color w:val="000000"/>
          <w:szCs w:val="20"/>
          <w:lang w:eastAsia="es-MX"/>
        </w:rPr>
        <mc:AlternateContent>
          <mc:Choice Requires="wpg">
            <w:drawing>
              <wp:anchor distT="0" distB="0" distL="114300" distR="114300" simplePos="0" relativeHeight="251773952" behindDoc="1" locked="0" layoutInCell="1" allowOverlap="1" wp14:anchorId="667F42FA" wp14:editId="3B395959">
                <wp:simplePos x="0" y="0"/>
                <wp:positionH relativeFrom="column">
                  <wp:posOffset>4872355</wp:posOffset>
                </wp:positionH>
                <wp:positionV relativeFrom="paragraph">
                  <wp:posOffset>-314325</wp:posOffset>
                </wp:positionV>
                <wp:extent cx="4728845" cy="5314950"/>
                <wp:effectExtent l="0" t="0" r="0" b="0"/>
                <wp:wrapTight wrapText="bothSides">
                  <wp:wrapPolygon edited="0">
                    <wp:start x="348" y="0"/>
                    <wp:lineTo x="348" y="18581"/>
                    <wp:lineTo x="0" y="19355"/>
                    <wp:lineTo x="0" y="21523"/>
                    <wp:lineTo x="21493" y="21523"/>
                    <wp:lineTo x="21493" y="0"/>
                    <wp:lineTo x="348" y="0"/>
                  </wp:wrapPolygon>
                </wp:wrapTight>
                <wp:docPr id="7" name="7 Grupo"/>
                <wp:cNvGraphicFramePr/>
                <a:graphic xmlns:a="http://schemas.openxmlformats.org/drawingml/2006/main">
                  <a:graphicData uri="http://schemas.microsoft.com/office/word/2010/wordprocessingGroup">
                    <wpg:wgp>
                      <wpg:cNvGrpSpPr/>
                      <wpg:grpSpPr>
                        <a:xfrm>
                          <a:off x="0" y="0"/>
                          <a:ext cx="4728845" cy="5314950"/>
                          <a:chOff x="0" y="0"/>
                          <a:chExt cx="4851400" cy="6007100"/>
                        </a:xfrm>
                      </wpg:grpSpPr>
                      <wpg:grpSp>
                        <wpg:cNvPr id="1" name="5 Grupo"/>
                        <wpg:cNvGrpSpPr/>
                        <wpg:grpSpPr>
                          <a:xfrm>
                            <a:off x="0" y="0"/>
                            <a:ext cx="4851400" cy="6007100"/>
                            <a:chOff x="0" y="0"/>
                            <a:chExt cx="4851400" cy="6007100"/>
                          </a:xfrm>
                        </wpg:grpSpPr>
                        <pic:pic xmlns:pic="http://schemas.openxmlformats.org/drawingml/2006/picture">
                          <pic:nvPicPr>
                            <pic:cNvPr id="3" name="Imagen 3"/>
                            <pic:cNvPicPr>
                              <a:picLocks noChangeAspect="1"/>
                            </pic:cNvPicPr>
                          </pic:nvPicPr>
                          <pic:blipFill>
                            <a:blip r:embed="rId38">
                              <a:extLst>
                                <a:ext uri="{28A0092B-C50C-407E-A947-70E740481C1C}">
                                  <a14:useLocalDpi xmlns:a14="http://schemas.microsoft.com/office/drawing/2010/main" val="0"/>
                                </a:ext>
                              </a:extLst>
                            </a:blip>
                            <a:srcRect/>
                            <a:stretch>
                              <a:fillRect/>
                            </a:stretch>
                          </pic:blipFill>
                          <pic:spPr bwMode="auto">
                            <a:xfrm>
                              <a:off x="127000" y="0"/>
                              <a:ext cx="4724400" cy="6007100"/>
                            </a:xfrm>
                            <a:prstGeom prst="rect">
                              <a:avLst/>
                            </a:prstGeom>
                            <a:noFill/>
                            <a:ln>
                              <a:noFill/>
                            </a:ln>
                          </pic:spPr>
                        </pic:pic>
                        <wps:wsp>
                          <wps:cNvPr id="4" name="4 Rectángulo"/>
                          <wps:cNvSpPr/>
                          <wps:spPr>
                            <a:xfrm>
                              <a:off x="0" y="5372100"/>
                              <a:ext cx="330200" cy="63500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 name="6 Rectángulo"/>
                        <wps:cNvSpPr/>
                        <wps:spPr>
                          <a:xfrm>
                            <a:off x="2387600" y="1435100"/>
                            <a:ext cx="152400" cy="24130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8961528" id="7 Grupo" o:spid="_x0000_s1026" style="position:absolute;margin-left:383.65pt;margin-top:-24.75pt;width:372.35pt;height:418.5pt;z-index:-251542528;mso-width-relative:margin;mso-height-relative:margin" coordsize="48514,600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">
                <v:group id="5 Grupo" o:spid="_x0000_s1027" style="position:absolute;width:48514;height:60071" coordsize="48514,600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dmDKMQAAADaAAAA&#10;DwAAAAAAAAAAAAAAAACqAgAAZHJzL2Rvd25yZXYueG1sUEsFBgAAAAAEAAQA+gAAAJsDAAAAAA==&#10;">
                  <v:shape id="Imagen 3" o:spid="_x0000_s1028" type="#_x0000_t75" style="position:absolute;left:1270;width:47244;height:600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5IeKa+AAAA2gAAAA8AAABkcnMvZG93bnJldi54bWxEj80KwjAQhO+C7xBW8CKaqihSjSKC4k38&#10;eYClWdtqs6lNrPXtjSB4HGbmG2axakwhaqpcblnBcBCBIE6szjlVcDlv+zMQziNrLCyTgjc5WC3b&#10;rQXG2r74SPXJpyJA2MWoIPO+jKV0SUYG3cCWxMG72sqgD7JKpa7wFeCmkKMomkqDOYeFDEvaZJTc&#10;T0+j4FAcnnVeb467ndW33qRZ9+iRKtXtNOs5CE+N/4d/7b1WMIbvlXAD5PID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M5IeKa+AAAA2gAAAA8AAAAAAAAAAAAAAAAAnwIAAGRy&#10;cy9kb3ducmV2LnhtbFBLBQYAAAAABAAEAPcAAACKAwAAAAA=&#10;">
                    <v:imagedata r:id="rId39" o:title=""/>
                    <v:path arrowok="t"/>
                  </v:shape>
                  <v:rect id="4 Rectángulo" o:spid="_x0000_s1029" style="position:absolute;top:53721;width:3302;height:63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7NBsIA&#10;AADaAAAADwAAAGRycy9kb3ducmV2LnhtbESPwWrDMBBE74X+g9hCb42cNJTiWA4hkJBDD61Tct5Y&#10;G9nEWhlJsd2/rwKFHoeZecMU68l2YiAfWscK5rMMBHHtdMtGwfdx9/IOIkRkjZ1jUvBDAdbl40OB&#10;uXYjf9FQRSMShEOOCpoY+1zKUDdkMcxcT5y8i/MWY5LeSO1xTHDbyUWWvUmLLaeFBnvaNlRfq5tV&#10;MHzMP8/69XQ11T4aP+K5M+iVen6aNisQkab4H/5rH7SCJdyvpBsgy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3s0GwgAAANoAAAAPAAAAAAAAAAAAAAAAAJgCAABkcnMvZG93&#10;bnJldi54bWxQSwUGAAAAAAQABAD1AAAAhwMAAAAA&#10;" fillcolor="window" stroked="f" strokeweight="2pt"/>
                </v:group>
                <v:rect id="6 Rectángulo" o:spid="_x0000_s1030" style="position:absolute;left:23876;top:14351;width:1524;height:24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26sEA&#10;AADaAAAADwAAAGRycy9kb3ducmV2LnhtbESPQWvCQBSE70L/w/IK3nSjBZHUVUqh0kMPGqXnl+zr&#10;Jph9G3a3Sfz3riB4HGbmG2azG20revKhcaxgMc9AEFdON2wUnE9fszWIEJE1to5JwZUC7LYvkw3m&#10;2g18pL6IRiQIhxwV1DF2uZShqslimLuOOHl/zluMSXojtcchwW0rl1m2khYbTgs1dvRZU3Up/q2C&#10;/mdxKPXb78UU+2j8gGVr0Cs1fR0/3kFEGuMz/Gh/awUruF9JN0Bu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tA9urBAAAA2gAAAA8AAAAAAAAAAAAAAAAAmAIAAGRycy9kb3du&#10;cmV2LnhtbFBLBQYAAAAABAAEAPUAAACGAwAAAAA=&#10;" fillcolor="window" stroked="f" strokeweight="2pt"/>
                <w10:wrap type="tight"/>
              </v:group>
            </w:pict>
          </mc:Fallback>
        </mc:AlternateContent>
      </w:r>
      <w:r w:rsidRPr="00B62FA9">
        <w:rPr>
          <w:rFonts w:ascii="Calibri" w:eastAsia="Calibri" w:hAnsi="Calibri" w:cs="Arial"/>
          <w:bCs/>
          <w:color w:val="000000"/>
          <w:szCs w:val="20"/>
        </w:rPr>
        <w:t>Estos Consejos emitirían Dictámenes de Impacto Sociohídrico, como requisito para la autorización de proyectos o actividades, constatando que  no pondrían en riesgo el derecho humano al agua, y que la población potencialmente afectada haya dado su consentimiento.  Aprobarían los Planes de Trabajo del personal de las Gerencias y avalaría, o en su caso reemplazaría, a los directivos encargados con su ejecución.</w:t>
      </w:r>
    </w:p>
    <w:p w:rsidR="00B62FA9" w:rsidRPr="00B62FA9" w:rsidRDefault="00B62FA9" w:rsidP="00B62FA9">
      <w:pPr>
        <w:spacing w:after="120" w:line="264" w:lineRule="auto"/>
        <w:rPr>
          <w:rFonts w:ascii="Calibri" w:eastAsia="Calibri" w:hAnsi="Calibri" w:cs="Arial"/>
          <w:bCs/>
          <w:color w:val="000000"/>
          <w:szCs w:val="20"/>
        </w:rPr>
      </w:pPr>
      <w:r w:rsidRPr="00B62FA9">
        <w:rPr>
          <w:rFonts w:ascii="Calibri" w:eastAsia="Calibri" w:hAnsi="Calibri" w:cs="Arial"/>
          <w:bCs/>
          <w:color w:val="000000"/>
          <w:szCs w:val="20"/>
        </w:rPr>
        <w:t xml:space="preserve">Esta misma estructura se replicaría a nivel nacional—con voceros nombrados por Asambleas Nacionales y Consejos de Cuencas y Agua. El </w:t>
      </w:r>
      <w:r w:rsidRPr="00B62FA9">
        <w:rPr>
          <w:rFonts w:ascii="Calibri" w:eastAsia="Calibri" w:hAnsi="Calibri" w:cs="Arial"/>
          <w:b/>
          <w:bCs/>
          <w:color w:val="000000"/>
          <w:szCs w:val="20"/>
        </w:rPr>
        <w:t>Consejo Nacional revisaría tratados</w:t>
      </w:r>
      <w:r w:rsidRPr="00B62FA9">
        <w:rPr>
          <w:rFonts w:ascii="Calibri" w:eastAsia="Calibri" w:hAnsi="Calibri" w:cs="Arial"/>
          <w:bCs/>
          <w:color w:val="000000"/>
          <w:szCs w:val="20"/>
        </w:rPr>
        <w:t xml:space="preserve">, </w:t>
      </w:r>
      <w:r w:rsidRPr="00B62FA9">
        <w:rPr>
          <w:rFonts w:ascii="Calibri" w:eastAsia="Calibri" w:hAnsi="Calibri" w:cs="Arial"/>
          <w:b/>
          <w:bCs/>
          <w:color w:val="000000"/>
          <w:szCs w:val="20"/>
        </w:rPr>
        <w:t>propondría el presupuesto federal</w:t>
      </w:r>
      <w:r w:rsidRPr="00B62FA9">
        <w:rPr>
          <w:rFonts w:ascii="Calibri" w:eastAsia="Calibri" w:hAnsi="Calibri" w:cs="Arial"/>
          <w:bCs/>
          <w:color w:val="000000"/>
          <w:szCs w:val="20"/>
        </w:rPr>
        <w:t xml:space="preserve"> y </w:t>
      </w:r>
      <w:r w:rsidRPr="00B62FA9">
        <w:rPr>
          <w:rFonts w:ascii="Calibri" w:eastAsia="Calibri" w:hAnsi="Calibri" w:cs="Arial"/>
          <w:b/>
          <w:bCs/>
          <w:color w:val="000000"/>
          <w:szCs w:val="20"/>
        </w:rPr>
        <w:t>se coordinaría con otras Secretarías</w:t>
      </w:r>
      <w:r w:rsidRPr="00B62FA9">
        <w:rPr>
          <w:rFonts w:ascii="Calibri" w:eastAsia="Calibri" w:hAnsi="Calibri" w:cs="Arial"/>
          <w:bCs/>
          <w:color w:val="000000"/>
          <w:szCs w:val="20"/>
        </w:rPr>
        <w:t xml:space="preserve"> (como Sagarpa).  </w:t>
      </w:r>
      <w:r w:rsidRPr="00B62FA9">
        <w:rPr>
          <w:rFonts w:ascii="Calibri" w:eastAsia="Calibri" w:hAnsi="Calibri" w:cs="Arial"/>
          <w:b/>
          <w:bCs/>
          <w:color w:val="000000"/>
          <w:szCs w:val="20"/>
        </w:rPr>
        <w:t>Elegiría la terna de la cual el Ejecutivo Federal  nombraría el Director General</w:t>
      </w:r>
      <w:r w:rsidRPr="00B62FA9">
        <w:rPr>
          <w:rFonts w:ascii="Calibri" w:eastAsia="Calibri" w:hAnsi="Calibri" w:cs="Arial"/>
          <w:bCs/>
          <w:color w:val="000000"/>
          <w:szCs w:val="20"/>
        </w:rPr>
        <w:t xml:space="preserve"> del Consejo Nacional del Cuencas y Agua.  </w:t>
      </w:r>
    </w:p>
    <w:p w:rsidR="00B62FA9" w:rsidRPr="00B62FA9" w:rsidRDefault="00B62FA9" w:rsidP="00B62FA9">
      <w:pPr>
        <w:spacing w:after="120" w:line="264" w:lineRule="auto"/>
        <w:rPr>
          <w:rFonts w:ascii="Calibri" w:eastAsia="Calibri" w:hAnsi="Calibri" w:cs="Arial"/>
          <w:bCs/>
          <w:color w:val="000000"/>
          <w:szCs w:val="20"/>
        </w:rPr>
      </w:pPr>
      <w:r w:rsidRPr="00B62FA9">
        <w:rPr>
          <w:rFonts w:ascii="Calibri" w:eastAsia="Calibri" w:hAnsi="Calibri" w:cs="Arial"/>
          <w:bCs/>
          <w:color w:val="000000"/>
          <w:szCs w:val="20"/>
        </w:rPr>
        <w:t xml:space="preserve">Este sistema sería vigilado por la </w:t>
      </w:r>
      <w:r w:rsidRPr="00B62FA9">
        <w:rPr>
          <w:rFonts w:ascii="Calibri" w:eastAsia="Calibri" w:hAnsi="Calibri" w:cs="Arial"/>
          <w:b/>
          <w:bCs/>
          <w:color w:val="000000"/>
          <w:szCs w:val="20"/>
        </w:rPr>
        <w:t>Contraloría Social del Agua</w:t>
      </w:r>
      <w:r w:rsidRPr="00B62FA9">
        <w:rPr>
          <w:rFonts w:ascii="Calibri" w:eastAsia="Calibri" w:hAnsi="Calibri" w:cs="Arial"/>
          <w:bCs/>
          <w:color w:val="000000"/>
          <w:szCs w:val="20"/>
        </w:rPr>
        <w:t>, ciudadana y auto-organizada a nivel municipal, estado, cuenca y nacional.</w:t>
      </w:r>
    </w:p>
    <w:p w:rsidR="00B62FA9" w:rsidRPr="00B62FA9" w:rsidRDefault="00B62FA9" w:rsidP="00B62FA9">
      <w:pPr>
        <w:spacing w:after="120" w:line="264" w:lineRule="auto"/>
        <w:rPr>
          <w:rFonts w:ascii="Calibri" w:eastAsia="Calibri" w:hAnsi="Calibri" w:cs="Arial"/>
          <w:b/>
          <w:bCs/>
          <w:color w:val="000000"/>
          <w:sz w:val="28"/>
          <w:szCs w:val="20"/>
        </w:rPr>
      </w:pPr>
      <w:r w:rsidRPr="00B62FA9">
        <w:rPr>
          <w:rFonts w:ascii="Calibri" w:eastAsia="Calibri" w:hAnsi="Calibri" w:cs="Arial"/>
          <w:b/>
          <w:bCs/>
          <w:color w:val="000000"/>
          <w:sz w:val="28"/>
          <w:szCs w:val="20"/>
        </w:rPr>
        <w:t>Próximos pasos</w:t>
      </w:r>
    </w:p>
    <w:p w:rsidR="00B62FA9" w:rsidRPr="00B62FA9" w:rsidRDefault="00B62FA9" w:rsidP="00B62FA9">
      <w:pPr>
        <w:spacing w:after="120" w:line="264" w:lineRule="auto"/>
        <w:rPr>
          <w:rFonts w:ascii="Calibri" w:eastAsia="Calibri" w:hAnsi="Calibri" w:cs="Arial"/>
          <w:b/>
          <w:bCs/>
          <w:color w:val="000000"/>
          <w:szCs w:val="20"/>
        </w:rPr>
      </w:pPr>
      <w:r w:rsidRPr="00B62FA9">
        <w:rPr>
          <w:rFonts w:ascii="Calibri" w:eastAsia="Calibri" w:hAnsi="Calibri" w:cs="Arial"/>
          <w:b/>
          <w:bCs/>
          <w:color w:val="000000"/>
          <w:szCs w:val="20"/>
        </w:rPr>
        <w:t>Estamos luchando para lograr la ley que México necesita en 2018:</w:t>
      </w:r>
    </w:p>
    <w:p w:rsidR="00B62FA9" w:rsidRPr="00B62FA9" w:rsidRDefault="00B62FA9" w:rsidP="00B62FA9">
      <w:pPr>
        <w:numPr>
          <w:ilvl w:val="0"/>
          <w:numId w:val="37"/>
        </w:numPr>
        <w:spacing w:after="200" w:line="264" w:lineRule="auto"/>
        <w:contextualSpacing/>
        <w:rPr>
          <w:rFonts w:ascii="Calibri" w:eastAsia="Calibri" w:hAnsi="Calibri" w:cs="Arial"/>
          <w:bCs/>
          <w:color w:val="000000"/>
          <w:szCs w:val="20"/>
        </w:rPr>
      </w:pPr>
      <w:r w:rsidRPr="00B62FA9">
        <w:rPr>
          <w:rFonts w:ascii="Calibri" w:eastAsia="Calibri" w:hAnsi="Calibri" w:cs="Arial"/>
          <w:b/>
          <w:bCs/>
          <w:color w:val="000000"/>
          <w:szCs w:val="20"/>
        </w:rPr>
        <w:t>Participar en la campaña de firmas.</w:t>
      </w:r>
    </w:p>
    <w:p w:rsidR="00B62FA9" w:rsidRPr="00B62FA9" w:rsidRDefault="00B62FA9" w:rsidP="00B62FA9">
      <w:pPr>
        <w:numPr>
          <w:ilvl w:val="0"/>
          <w:numId w:val="37"/>
        </w:numPr>
        <w:spacing w:after="200" w:line="264" w:lineRule="auto"/>
        <w:contextualSpacing/>
        <w:rPr>
          <w:rFonts w:ascii="Calibri" w:eastAsia="Calibri" w:hAnsi="Calibri" w:cs="Arial"/>
          <w:bCs/>
          <w:color w:val="000000"/>
          <w:szCs w:val="20"/>
        </w:rPr>
      </w:pPr>
      <w:r w:rsidRPr="00B62FA9">
        <w:rPr>
          <w:rFonts w:ascii="Calibri" w:eastAsia="Calibri" w:hAnsi="Calibri" w:cs="Arial"/>
          <w:b/>
          <w:bCs/>
          <w:color w:val="000000"/>
          <w:szCs w:val="20"/>
        </w:rPr>
        <w:t>Comunícate con tus nuevos legisladores.</w:t>
      </w:r>
    </w:p>
    <w:p w:rsidR="00B62FA9" w:rsidRPr="00B62FA9" w:rsidRDefault="00B62FA9" w:rsidP="00B62FA9">
      <w:pPr>
        <w:numPr>
          <w:ilvl w:val="0"/>
          <w:numId w:val="37"/>
        </w:numPr>
        <w:spacing w:after="200" w:line="264" w:lineRule="auto"/>
        <w:contextualSpacing/>
        <w:rPr>
          <w:rFonts w:ascii="Calibri" w:eastAsia="Calibri" w:hAnsi="Calibri" w:cs="Arial"/>
          <w:bCs/>
          <w:color w:val="000000"/>
          <w:szCs w:val="20"/>
        </w:rPr>
      </w:pPr>
      <w:r w:rsidRPr="00B62FA9">
        <w:rPr>
          <w:rFonts w:ascii="Calibri" w:eastAsia="Calibri" w:hAnsi="Calibri" w:cs="Arial"/>
          <w:b/>
          <w:bCs/>
          <w:noProof/>
          <w:color w:val="000000"/>
          <w:sz w:val="24"/>
          <w:szCs w:val="20"/>
          <w:lang w:eastAsia="es-MX"/>
        </w:rPr>
        <w:drawing>
          <wp:anchor distT="0" distB="0" distL="114300" distR="114300" simplePos="0" relativeHeight="251776000" behindDoc="1" locked="0" layoutInCell="1" allowOverlap="1" wp14:anchorId="22256DB8" wp14:editId="10EF0323">
            <wp:simplePos x="0" y="0"/>
            <wp:positionH relativeFrom="column">
              <wp:posOffset>3684905</wp:posOffset>
            </wp:positionH>
            <wp:positionV relativeFrom="paragraph">
              <wp:posOffset>325120</wp:posOffset>
            </wp:positionV>
            <wp:extent cx="795020" cy="1366520"/>
            <wp:effectExtent l="0" t="0" r="5080" b="5080"/>
            <wp:wrapTight wrapText="bothSides">
              <wp:wrapPolygon edited="0">
                <wp:start x="0" y="0"/>
                <wp:lineTo x="0" y="21379"/>
                <wp:lineTo x="21220" y="21379"/>
                <wp:lineTo x="21220" y="0"/>
                <wp:lineTo x="0" y="0"/>
              </wp:wrapPolygon>
            </wp:wrapTight>
            <wp:docPr id="11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Coordinadora Nacional Agua para Tod@s chiquito.jpg"/>
                    <pic:cNvPicPr/>
                  </pic:nvPicPr>
                  <pic:blipFill>
                    <a:blip r:embed="rId40">
                      <a:extLst>
                        <a:ext uri="{BEBA8EAE-BF5A-486C-A8C5-ECC9F3942E4B}">
                          <a14:imgProps xmlns:a14="http://schemas.microsoft.com/office/drawing/2010/main">
                            <a14:imgLayer r:embed="rId41">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795020" cy="1366520"/>
                    </a:xfrm>
                    <a:prstGeom prst="rect">
                      <a:avLst/>
                    </a:prstGeom>
                  </pic:spPr>
                </pic:pic>
              </a:graphicData>
            </a:graphic>
            <wp14:sizeRelH relativeFrom="page">
              <wp14:pctWidth>0</wp14:pctWidth>
            </wp14:sizeRelH>
            <wp14:sizeRelV relativeFrom="page">
              <wp14:pctHeight>0</wp14:pctHeight>
            </wp14:sizeRelV>
          </wp:anchor>
        </w:drawing>
      </w:r>
      <w:r w:rsidRPr="00B62FA9">
        <w:rPr>
          <w:rFonts w:ascii="Calibri" w:eastAsia="Calibri" w:hAnsi="Calibri" w:cs="Arial"/>
          <w:b/>
          <w:bCs/>
          <w:color w:val="000000"/>
          <w:szCs w:val="20"/>
        </w:rPr>
        <w:t xml:space="preserve">Ayúdanos a organizas grupos promotores de las futuras instancias de Buen Gobierno del Agua a nivel local o regional: Asambleas de pueblos originarios, afectados en su derecho al agua, sistemas comunitarios, luchas frente a sistemas municipales, investigadores y OSC, representantes de cuerpos de agua y ecosistemas, procesos productivos sustentables. </w:t>
      </w:r>
    </w:p>
    <w:p w:rsidR="00B62FA9" w:rsidRPr="00B62FA9" w:rsidRDefault="00B62FA9" w:rsidP="00B62FA9">
      <w:pPr>
        <w:numPr>
          <w:ilvl w:val="0"/>
          <w:numId w:val="37"/>
        </w:numPr>
        <w:spacing w:after="200" w:line="264" w:lineRule="auto"/>
        <w:contextualSpacing/>
        <w:rPr>
          <w:rFonts w:ascii="Calibri" w:eastAsia="Calibri" w:hAnsi="Calibri" w:cs="Arial"/>
          <w:bCs/>
          <w:color w:val="000000"/>
          <w:szCs w:val="20"/>
        </w:rPr>
      </w:pPr>
      <w:r>
        <w:rPr>
          <w:rFonts w:ascii="Calibri" w:eastAsia="Calibri" w:hAnsi="Calibri" w:cs="Arial"/>
          <w:bCs/>
          <w:noProof/>
          <w:color w:val="000000"/>
          <w:szCs w:val="20"/>
          <w:lang w:eastAsia="es-MX"/>
        </w:rPr>
        <mc:AlternateContent>
          <mc:Choice Requires="wps">
            <w:drawing>
              <wp:anchor distT="0" distB="0" distL="114300" distR="114300" simplePos="0" relativeHeight="251778048" behindDoc="0" locked="0" layoutInCell="1" allowOverlap="1" wp14:anchorId="4DA49DA6" wp14:editId="3F40C41E">
                <wp:simplePos x="0" y="0"/>
                <wp:positionH relativeFrom="column">
                  <wp:posOffset>5225900</wp:posOffset>
                </wp:positionH>
                <wp:positionV relativeFrom="paragraph">
                  <wp:posOffset>308423</wp:posOffset>
                </wp:positionV>
                <wp:extent cx="4222376" cy="1788459"/>
                <wp:effectExtent l="0" t="0" r="26035" b="21590"/>
                <wp:wrapNone/>
                <wp:docPr id="115" name="Cuadro de texto 115"/>
                <wp:cNvGraphicFramePr/>
                <a:graphic xmlns:a="http://schemas.openxmlformats.org/drawingml/2006/main">
                  <a:graphicData uri="http://schemas.microsoft.com/office/word/2010/wordprocessingShape">
                    <wps:wsp>
                      <wps:cNvSpPr txBox="1"/>
                      <wps:spPr>
                        <a:xfrm>
                          <a:off x="0" y="0"/>
                          <a:ext cx="4222376" cy="178845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3670C" w:rsidRPr="00B62FA9" w:rsidRDefault="0053670C" w:rsidP="00B62FA9">
                            <w:pPr>
                              <w:spacing w:after="0" w:line="240" w:lineRule="auto"/>
                              <w:jc w:val="center"/>
                              <w:rPr>
                                <w:rFonts w:ascii="Calibri" w:eastAsia="Calibri" w:hAnsi="Calibri" w:cs="Arial"/>
                                <w:b/>
                              </w:rPr>
                            </w:pPr>
                            <w:r w:rsidRPr="00B62FA9">
                              <w:rPr>
                                <w:rFonts w:ascii="Calibri" w:eastAsia="Calibri" w:hAnsi="Calibri" w:cs="Arial"/>
                                <w:b/>
                              </w:rPr>
                              <w:t>Artículo 27.</w:t>
                            </w:r>
                            <w:r w:rsidRPr="00B62FA9">
                              <w:rPr>
                                <w:rFonts w:ascii="Calibri" w:eastAsia="Calibri" w:hAnsi="Calibri" w:cs="Arial"/>
                              </w:rPr>
                              <w:t xml:space="preserve"> </w:t>
                            </w:r>
                            <w:r w:rsidRPr="00B62FA9">
                              <w:rPr>
                                <w:rFonts w:ascii="Calibri" w:eastAsia="Calibri" w:hAnsi="Calibri" w:cs="Arial"/>
                                <w:b/>
                              </w:rPr>
                              <w:t>La propiedad de las tierras y aguas</w:t>
                            </w:r>
                            <w:r w:rsidRPr="00B62FA9">
                              <w:rPr>
                                <w:rFonts w:ascii="Calibri" w:eastAsia="Calibri" w:hAnsi="Calibri" w:cs="Arial"/>
                              </w:rPr>
                              <w:t xml:space="preserve"> comprendidas dentro de los límites del territorio nacional, </w:t>
                            </w:r>
                            <w:r w:rsidRPr="00B62FA9">
                              <w:rPr>
                                <w:rFonts w:ascii="Calibri" w:eastAsia="Calibri" w:hAnsi="Calibri" w:cs="Arial"/>
                                <w:b/>
                              </w:rPr>
                              <w:t xml:space="preserve">corresponde originariamente a la Nación.  </w:t>
                            </w:r>
                          </w:p>
                          <w:p w:rsidR="0053670C" w:rsidRPr="00B62FA9" w:rsidRDefault="0053670C" w:rsidP="00B62FA9">
                            <w:pPr>
                              <w:spacing w:after="0" w:line="240" w:lineRule="auto"/>
                              <w:jc w:val="center"/>
                              <w:rPr>
                                <w:rFonts w:ascii="Calibri" w:eastAsia="Calibri" w:hAnsi="Calibri" w:cs="Arial"/>
                                <w:b/>
                              </w:rPr>
                            </w:pPr>
                          </w:p>
                          <w:p w:rsidR="0053670C" w:rsidRPr="00B62FA9" w:rsidRDefault="0053670C" w:rsidP="00B62FA9">
                            <w:pPr>
                              <w:spacing w:after="0" w:line="240" w:lineRule="auto"/>
                              <w:jc w:val="center"/>
                              <w:rPr>
                                <w:rFonts w:ascii="Calibri" w:eastAsia="Calibri" w:hAnsi="Calibri" w:cs="Arial"/>
                                <w:b/>
                                <w:bCs/>
                                <w:color w:val="000000"/>
                              </w:rPr>
                            </w:pPr>
                            <w:r w:rsidRPr="00B62FA9">
                              <w:rPr>
                                <w:rFonts w:ascii="Calibri" w:eastAsia="Calibri" w:hAnsi="Calibri" w:cs="Arial"/>
                                <w:b/>
                              </w:rPr>
                              <w:t xml:space="preserve">Artículo 4. </w:t>
                            </w:r>
                            <w:r w:rsidRPr="00B62FA9">
                              <w:rPr>
                                <w:rFonts w:ascii="Calibri" w:eastAsia="Calibri" w:hAnsi="Calibri" w:cs="Arial"/>
                                <w:b/>
                                <w:bCs/>
                                <w:color w:val="000000"/>
                              </w:rPr>
                              <w:t>La ley definirá las bases</w:t>
                            </w:r>
                            <w:r w:rsidRPr="00B62FA9">
                              <w:rPr>
                                <w:rFonts w:ascii="Calibri" w:eastAsia="Calibri" w:hAnsi="Calibri" w:cs="Arial"/>
                                <w:bCs/>
                                <w:color w:val="000000"/>
                              </w:rPr>
                              <w:t xml:space="preserve">… </w:t>
                            </w:r>
                            <w:r w:rsidRPr="00B62FA9">
                              <w:rPr>
                                <w:rFonts w:ascii="Calibri" w:eastAsia="Calibri" w:hAnsi="Calibri" w:cs="Arial"/>
                                <w:b/>
                                <w:bCs/>
                                <w:color w:val="000000"/>
                              </w:rPr>
                              <w:t>para el acceso y uso</w:t>
                            </w:r>
                            <w:r w:rsidRPr="00B62FA9">
                              <w:rPr>
                                <w:rFonts w:ascii="Calibri" w:eastAsia="Calibri" w:hAnsi="Calibri" w:cs="Arial"/>
                                <w:bCs/>
                                <w:color w:val="000000"/>
                              </w:rPr>
                              <w:t xml:space="preserve"> </w:t>
                            </w:r>
                            <w:r w:rsidRPr="00B62FA9">
                              <w:rPr>
                                <w:rFonts w:ascii="Calibri" w:eastAsia="Calibri" w:hAnsi="Calibri" w:cs="Arial"/>
                                <w:b/>
                                <w:bCs/>
                                <w:color w:val="000000"/>
                              </w:rPr>
                              <w:t>equitativo y sustentable</w:t>
                            </w:r>
                            <w:r w:rsidRPr="00B62FA9">
                              <w:rPr>
                                <w:rFonts w:ascii="Calibri" w:eastAsia="Calibri" w:hAnsi="Calibri" w:cs="Arial"/>
                                <w:bCs/>
                                <w:color w:val="000000"/>
                              </w:rPr>
                              <w:t xml:space="preserve"> de los recursos hídricos, </w:t>
                            </w:r>
                            <w:r w:rsidRPr="00B62FA9">
                              <w:rPr>
                                <w:rFonts w:ascii="Calibri" w:eastAsia="Calibri" w:hAnsi="Calibri" w:cs="Arial"/>
                                <w:b/>
                                <w:bCs/>
                                <w:color w:val="000000"/>
                              </w:rPr>
                              <w:t>estableciendo</w:t>
                            </w:r>
                            <w:r w:rsidRPr="00B62FA9">
                              <w:rPr>
                                <w:rFonts w:ascii="Calibri" w:eastAsia="Calibri" w:hAnsi="Calibri" w:cs="Arial"/>
                                <w:bCs/>
                                <w:color w:val="000000"/>
                              </w:rPr>
                              <w:t xml:space="preserve"> la participación de la Federación, las entidades federativas y los municipios, así como </w:t>
                            </w:r>
                            <w:r w:rsidRPr="00B62FA9">
                              <w:rPr>
                                <w:rFonts w:ascii="Calibri" w:eastAsia="Calibri" w:hAnsi="Calibri" w:cs="Arial"/>
                                <w:b/>
                                <w:bCs/>
                                <w:color w:val="000000"/>
                              </w:rPr>
                              <w:t>la participación de la ciudadanía para la consecución de dichos fines.</w:t>
                            </w:r>
                          </w:p>
                          <w:p w:rsidR="0053670C" w:rsidRPr="00B62FA9" w:rsidRDefault="0053670C" w:rsidP="00B62FA9">
                            <w:pPr>
                              <w:spacing w:after="0" w:line="240" w:lineRule="auto"/>
                              <w:jc w:val="center"/>
                              <w:rPr>
                                <w:rFonts w:ascii="Calibri" w:eastAsia="Calibri" w:hAnsi="Calibri" w:cs="Arial"/>
                                <w:b/>
                                <w:bCs/>
                                <w:color w:val="000000"/>
                              </w:rPr>
                            </w:pPr>
                            <w:r w:rsidRPr="00B62FA9">
                              <w:rPr>
                                <w:rFonts w:ascii="Calibri" w:eastAsia="Calibri" w:hAnsi="Calibri" w:cs="Arial"/>
                                <w:b/>
                                <w:bCs/>
                                <w:color w:val="000000"/>
                              </w:rPr>
                              <w:t>Constitución Política de los Estados Unidos Mexicanos</w:t>
                            </w:r>
                          </w:p>
                          <w:p w:rsidR="0053670C" w:rsidRDefault="0053670C" w:rsidP="00B62FA9">
                            <w:r w:rsidRPr="00B62FA9">
                              <w:rPr>
                                <w:rFonts w:ascii="Calibri" w:eastAsia="Calibri" w:hAnsi="Calibri" w:cs="Arial"/>
                                <w:b/>
                                <w:bCs/>
                                <w:color w:val="000000"/>
                                <w:szCs w:val="20"/>
                              </w:rPr>
                              <w:br w:type="column"/>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DA49DA6" id="Cuadro de texto 115" o:spid="_x0000_s1042" type="#_x0000_t202" style="position:absolute;left:0;text-align:left;margin-left:411.5pt;margin-top:24.3pt;width:332.45pt;height:140.8pt;z-index:251778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" fillcolor="white [3201]" strokeweight=".5pt">
                <v:textbox>
                  <w:txbxContent>
                    <w:p w:rsidR="0053670C" w:rsidRPr="00B62FA9" w:rsidRDefault="0053670C" w:rsidP="00B62FA9">
                      <w:pPr>
                        <w:spacing w:after="0" w:line="240" w:lineRule="auto"/>
                        <w:jc w:val="center"/>
                        <w:rPr>
                          <w:rFonts w:ascii="Calibri" w:eastAsia="Calibri" w:hAnsi="Calibri" w:cs="Arial"/>
                          <w:b/>
                        </w:rPr>
                      </w:pPr>
                      <w:r w:rsidRPr="00B62FA9">
                        <w:rPr>
                          <w:rFonts w:ascii="Calibri" w:eastAsia="Calibri" w:hAnsi="Calibri" w:cs="Arial"/>
                          <w:b/>
                        </w:rPr>
                        <w:t>Artículo 27.</w:t>
                      </w:r>
                      <w:r w:rsidRPr="00B62FA9">
                        <w:rPr>
                          <w:rFonts w:ascii="Calibri" w:eastAsia="Calibri" w:hAnsi="Calibri" w:cs="Arial"/>
                        </w:rPr>
                        <w:t xml:space="preserve"> </w:t>
                      </w:r>
                      <w:r w:rsidRPr="00B62FA9">
                        <w:rPr>
                          <w:rFonts w:ascii="Calibri" w:eastAsia="Calibri" w:hAnsi="Calibri" w:cs="Arial"/>
                          <w:b/>
                        </w:rPr>
                        <w:t>La propiedad de las tierras y aguas</w:t>
                      </w:r>
                      <w:r w:rsidRPr="00B62FA9">
                        <w:rPr>
                          <w:rFonts w:ascii="Calibri" w:eastAsia="Calibri" w:hAnsi="Calibri" w:cs="Arial"/>
                        </w:rPr>
                        <w:t xml:space="preserve"> comprendidas dentro de los límites del territorio nacional, </w:t>
                      </w:r>
                      <w:r w:rsidRPr="00B62FA9">
                        <w:rPr>
                          <w:rFonts w:ascii="Calibri" w:eastAsia="Calibri" w:hAnsi="Calibri" w:cs="Arial"/>
                          <w:b/>
                        </w:rPr>
                        <w:t xml:space="preserve">corresponde originariamente a la Nación.  </w:t>
                      </w:r>
                    </w:p>
                    <w:p w:rsidR="0053670C" w:rsidRPr="00B62FA9" w:rsidRDefault="0053670C" w:rsidP="00B62FA9">
                      <w:pPr>
                        <w:spacing w:after="0" w:line="240" w:lineRule="auto"/>
                        <w:jc w:val="center"/>
                        <w:rPr>
                          <w:rFonts w:ascii="Calibri" w:eastAsia="Calibri" w:hAnsi="Calibri" w:cs="Arial"/>
                          <w:b/>
                        </w:rPr>
                      </w:pPr>
                    </w:p>
                    <w:p w:rsidR="0053670C" w:rsidRPr="00B62FA9" w:rsidRDefault="0053670C" w:rsidP="00B62FA9">
                      <w:pPr>
                        <w:spacing w:after="0" w:line="240" w:lineRule="auto"/>
                        <w:jc w:val="center"/>
                        <w:rPr>
                          <w:rFonts w:ascii="Calibri" w:eastAsia="Calibri" w:hAnsi="Calibri" w:cs="Arial"/>
                          <w:b/>
                          <w:bCs/>
                          <w:color w:val="000000"/>
                        </w:rPr>
                      </w:pPr>
                      <w:r w:rsidRPr="00B62FA9">
                        <w:rPr>
                          <w:rFonts w:ascii="Calibri" w:eastAsia="Calibri" w:hAnsi="Calibri" w:cs="Arial"/>
                          <w:b/>
                        </w:rPr>
                        <w:t xml:space="preserve">Artículo 4. </w:t>
                      </w:r>
                      <w:r w:rsidRPr="00B62FA9">
                        <w:rPr>
                          <w:rFonts w:ascii="Calibri" w:eastAsia="Calibri" w:hAnsi="Calibri" w:cs="Arial"/>
                          <w:b/>
                          <w:bCs/>
                          <w:color w:val="000000"/>
                        </w:rPr>
                        <w:t>La ley definirá las bases</w:t>
                      </w:r>
                      <w:r w:rsidRPr="00B62FA9">
                        <w:rPr>
                          <w:rFonts w:ascii="Calibri" w:eastAsia="Calibri" w:hAnsi="Calibri" w:cs="Arial"/>
                          <w:bCs/>
                          <w:color w:val="000000"/>
                        </w:rPr>
                        <w:t xml:space="preserve">… </w:t>
                      </w:r>
                      <w:r w:rsidRPr="00B62FA9">
                        <w:rPr>
                          <w:rFonts w:ascii="Calibri" w:eastAsia="Calibri" w:hAnsi="Calibri" w:cs="Arial"/>
                          <w:b/>
                          <w:bCs/>
                          <w:color w:val="000000"/>
                        </w:rPr>
                        <w:t>para el acceso y uso</w:t>
                      </w:r>
                      <w:r w:rsidRPr="00B62FA9">
                        <w:rPr>
                          <w:rFonts w:ascii="Calibri" w:eastAsia="Calibri" w:hAnsi="Calibri" w:cs="Arial"/>
                          <w:bCs/>
                          <w:color w:val="000000"/>
                        </w:rPr>
                        <w:t xml:space="preserve"> </w:t>
                      </w:r>
                      <w:r w:rsidRPr="00B62FA9">
                        <w:rPr>
                          <w:rFonts w:ascii="Calibri" w:eastAsia="Calibri" w:hAnsi="Calibri" w:cs="Arial"/>
                          <w:b/>
                          <w:bCs/>
                          <w:color w:val="000000"/>
                        </w:rPr>
                        <w:t>equitativo y sustentable</w:t>
                      </w:r>
                      <w:r w:rsidRPr="00B62FA9">
                        <w:rPr>
                          <w:rFonts w:ascii="Calibri" w:eastAsia="Calibri" w:hAnsi="Calibri" w:cs="Arial"/>
                          <w:bCs/>
                          <w:color w:val="000000"/>
                        </w:rPr>
                        <w:t xml:space="preserve"> de los recursos hídricos, </w:t>
                      </w:r>
                      <w:r w:rsidRPr="00B62FA9">
                        <w:rPr>
                          <w:rFonts w:ascii="Calibri" w:eastAsia="Calibri" w:hAnsi="Calibri" w:cs="Arial"/>
                          <w:b/>
                          <w:bCs/>
                          <w:color w:val="000000"/>
                        </w:rPr>
                        <w:t>estableciendo</w:t>
                      </w:r>
                      <w:r w:rsidRPr="00B62FA9">
                        <w:rPr>
                          <w:rFonts w:ascii="Calibri" w:eastAsia="Calibri" w:hAnsi="Calibri" w:cs="Arial"/>
                          <w:bCs/>
                          <w:color w:val="000000"/>
                        </w:rPr>
                        <w:t xml:space="preserve"> la participación de la Federación, las entidades federativas y los municipios, así como </w:t>
                      </w:r>
                      <w:r w:rsidRPr="00B62FA9">
                        <w:rPr>
                          <w:rFonts w:ascii="Calibri" w:eastAsia="Calibri" w:hAnsi="Calibri" w:cs="Arial"/>
                          <w:b/>
                          <w:bCs/>
                          <w:color w:val="000000"/>
                        </w:rPr>
                        <w:t>la participación de la ciudadanía para la consecución de dichos fines.</w:t>
                      </w:r>
                    </w:p>
                    <w:p w:rsidR="0053670C" w:rsidRPr="00B62FA9" w:rsidRDefault="0053670C" w:rsidP="00B62FA9">
                      <w:pPr>
                        <w:spacing w:after="0" w:line="240" w:lineRule="auto"/>
                        <w:jc w:val="center"/>
                        <w:rPr>
                          <w:rFonts w:ascii="Calibri" w:eastAsia="Calibri" w:hAnsi="Calibri" w:cs="Arial"/>
                          <w:b/>
                          <w:bCs/>
                          <w:color w:val="000000"/>
                        </w:rPr>
                      </w:pPr>
                      <w:r w:rsidRPr="00B62FA9">
                        <w:rPr>
                          <w:rFonts w:ascii="Calibri" w:eastAsia="Calibri" w:hAnsi="Calibri" w:cs="Arial"/>
                          <w:b/>
                          <w:bCs/>
                          <w:color w:val="000000"/>
                        </w:rPr>
                        <w:t>Constitución Política de los Estados Unidos Mexicanos</w:t>
                      </w:r>
                    </w:p>
                    <w:p w:rsidR="0053670C" w:rsidRDefault="0053670C" w:rsidP="00B62FA9">
                      <w:r w:rsidRPr="00B62FA9">
                        <w:rPr>
                          <w:rFonts w:ascii="Calibri" w:eastAsia="Calibri" w:hAnsi="Calibri" w:cs="Arial"/>
                          <w:b/>
                          <w:bCs/>
                          <w:color w:val="000000"/>
                          <w:szCs w:val="20"/>
                        </w:rPr>
                        <w:br w:type="column"/>
                      </w:r>
                    </w:p>
                  </w:txbxContent>
                </v:textbox>
              </v:shape>
            </w:pict>
          </mc:Fallback>
        </mc:AlternateContent>
      </w:r>
      <w:r w:rsidRPr="00B62FA9">
        <w:rPr>
          <w:rFonts w:ascii="Calibri" w:eastAsia="Calibri" w:hAnsi="Calibri" w:cs="Arial"/>
          <w:b/>
          <w:bCs/>
          <w:color w:val="000000"/>
          <w:szCs w:val="20"/>
        </w:rPr>
        <w:t>Organizando Foros, informando a medios y redes y realizando acciones a favor de la Iniciativa Ciudadana</w:t>
      </w:r>
    </w:p>
    <w:p w:rsidR="00B62FA9" w:rsidRPr="00B62FA9" w:rsidRDefault="00B62FA9" w:rsidP="00B62FA9">
      <w:pPr>
        <w:spacing w:after="200" w:line="264" w:lineRule="auto"/>
        <w:rPr>
          <w:rFonts w:ascii="Calibri" w:eastAsia="Calibri" w:hAnsi="Calibri" w:cs="Arial"/>
          <w:bCs/>
          <w:color w:val="000000"/>
          <w:szCs w:val="20"/>
        </w:rPr>
      </w:pPr>
      <w:r w:rsidRPr="00B62FA9">
        <w:rPr>
          <w:rFonts w:ascii="Calibri" w:eastAsia="Calibri" w:hAnsi="Calibri" w:cs="Arial"/>
          <w:bCs/>
          <w:noProof/>
          <w:color w:val="000000"/>
          <w:szCs w:val="20"/>
          <w:lang w:eastAsia="es-MX"/>
        </w:rPr>
        <mc:AlternateContent>
          <mc:Choice Requires="wps">
            <w:drawing>
              <wp:anchor distT="0" distB="0" distL="114300" distR="114300" simplePos="0" relativeHeight="251774976" behindDoc="0" locked="0" layoutInCell="1" allowOverlap="1" wp14:anchorId="35C7D451" wp14:editId="4E28F61A">
                <wp:simplePos x="0" y="0"/>
                <wp:positionH relativeFrom="page">
                  <wp:posOffset>242047</wp:posOffset>
                </wp:positionH>
                <wp:positionV relativeFrom="paragraph">
                  <wp:posOffset>301737</wp:posOffset>
                </wp:positionV>
                <wp:extent cx="4951730" cy="1198880"/>
                <wp:effectExtent l="0" t="0" r="1270" b="1270"/>
                <wp:wrapNone/>
                <wp:docPr id="8" name="8 Cuadro de texto"/>
                <wp:cNvGraphicFramePr/>
                <a:graphic xmlns:a="http://schemas.openxmlformats.org/drawingml/2006/main">
                  <a:graphicData uri="http://schemas.microsoft.com/office/word/2010/wordprocessingShape">
                    <wps:wsp>
                      <wps:cNvSpPr txBox="1"/>
                      <wps:spPr>
                        <a:xfrm>
                          <a:off x="0" y="0"/>
                          <a:ext cx="4951730" cy="1198880"/>
                        </a:xfrm>
                        <a:prstGeom prst="rect">
                          <a:avLst/>
                        </a:prstGeom>
                        <a:solidFill>
                          <a:sysClr val="window" lastClr="FFFFFF">
                            <a:lumMod val="85000"/>
                          </a:sysClr>
                        </a:solidFill>
                        <a:ln w="6350">
                          <a:noFill/>
                        </a:ln>
                        <a:effectLst/>
                      </wps:spPr>
                      <wps:txbx>
                        <w:txbxContent>
                          <w:p w:rsidR="0053670C" w:rsidRDefault="0053670C" w:rsidP="00B62FA9">
                            <w:pPr>
                              <w:pStyle w:val="Piedepgina"/>
                              <w:jc w:val="center"/>
                            </w:pPr>
                            <w:r>
                              <w:t xml:space="preserve">Para más información: </w:t>
                            </w:r>
                            <w:hyperlink r:id="rId42" w:history="1">
                              <w:r w:rsidRPr="00B62FA9">
                                <w:rPr>
                                  <w:rStyle w:val="Hipervnculo"/>
                                  <w:color w:val="000000"/>
                                </w:rPr>
                                <w:t>www.aguaparatodos.org.mx</w:t>
                              </w:r>
                            </w:hyperlink>
                          </w:p>
                          <w:p w:rsidR="0053670C" w:rsidRPr="00B13893" w:rsidRDefault="00622A70" w:rsidP="00B62FA9">
                            <w:pPr>
                              <w:pStyle w:val="Piedepgina"/>
                              <w:jc w:val="center"/>
                              <w:rPr>
                                <w:color w:val="000000" w:themeColor="text1"/>
                              </w:rPr>
                            </w:pPr>
                            <w:hyperlink r:id="rId43" w:history="1">
                              <w:r w:rsidR="0053670C" w:rsidRPr="00B13893">
                                <w:rPr>
                                  <w:rStyle w:val="Hipervnculo"/>
                                  <w:color w:val="000000" w:themeColor="text1"/>
                                  <w:u w:val="none"/>
                                </w:rPr>
                                <w:t>www.aguaparamexico2018.org</w:t>
                              </w:r>
                            </w:hyperlink>
                            <w:r w:rsidR="0053670C" w:rsidRPr="00B13893">
                              <w:rPr>
                                <w:color w:val="000000" w:themeColor="text1"/>
                              </w:rPr>
                              <w:t xml:space="preserve">   </w:t>
                            </w:r>
                            <w:hyperlink r:id="rId44" w:history="1">
                              <w:r w:rsidR="0053670C" w:rsidRPr="00B13893">
                                <w:rPr>
                                  <w:rStyle w:val="Hipervnculo"/>
                                  <w:color w:val="000000" w:themeColor="text1"/>
                                  <w:u w:val="none"/>
                                </w:rPr>
                                <w:t>aguaparatodxsmx@gmail.com</w:t>
                              </w:r>
                            </w:hyperlink>
                          </w:p>
                          <w:p w:rsidR="0053670C" w:rsidRDefault="0053670C" w:rsidP="00B62FA9">
                            <w:pPr>
                              <w:pStyle w:val="Piedepgina"/>
                              <w:spacing w:after="120"/>
                              <w:jc w:val="center"/>
                            </w:pPr>
                            <w:r w:rsidRPr="00D872DF">
                              <w:t>FB: Agua para Todxs Agua para la Vida</w:t>
                            </w:r>
                            <w:r>
                              <w:t xml:space="preserve">   597-975-5287</w:t>
                            </w:r>
                          </w:p>
                          <w:p w:rsidR="0053670C" w:rsidRPr="00631CA7" w:rsidRDefault="0053670C" w:rsidP="00B62FA9">
                            <w:pPr>
                              <w:pStyle w:val="Piedepgina"/>
                              <w:rPr>
                                <w:b/>
                              </w:rPr>
                            </w:pPr>
                            <w:r w:rsidRPr="00631CA7">
                              <w:rPr>
                                <w:b/>
                              </w:rPr>
                              <w:t xml:space="preserve">Contacto local: </w:t>
                            </w:r>
                          </w:p>
                          <w:p w:rsidR="0053670C" w:rsidRPr="00D872DF" w:rsidRDefault="0053670C" w:rsidP="00B62FA9">
                            <w:pPr>
                              <w:spacing w:after="0" w:line="240"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C7D451" id="8 Cuadro de texto" o:spid="_x0000_s1043" type="#_x0000_t202" style="position:absolute;margin-left:19.05pt;margin-top:23.75pt;width:389.9pt;height:94.4pt;z-index:251774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" fillcolor="#d9d9d9" stroked="f" strokeweight=".5pt">
                <v:textbox>
                  <w:txbxContent>
                    <w:p w:rsidR="0053670C" w:rsidRDefault="0053670C" w:rsidP="00B62FA9">
                      <w:pPr>
                        <w:pStyle w:val="Piedepgina"/>
                        <w:jc w:val="center"/>
                      </w:pPr>
                      <w:r>
                        <w:t xml:space="preserve">Para más información: </w:t>
                      </w:r>
                      <w:hyperlink r:id="rId45" w:history="1">
                        <w:r w:rsidRPr="00B62FA9">
                          <w:rPr>
                            <w:rStyle w:val="Hipervnculo"/>
                            <w:color w:val="000000"/>
                          </w:rPr>
                          <w:t>www.aguaparatodos.org.mx</w:t>
                        </w:r>
                      </w:hyperlink>
                    </w:p>
                    <w:p w:rsidR="0053670C" w:rsidRPr="00B13893" w:rsidRDefault="0053670C" w:rsidP="00B62FA9">
                      <w:pPr>
                        <w:pStyle w:val="Piedepgina"/>
                        <w:jc w:val="center"/>
                        <w:rPr>
                          <w:color w:val="000000" w:themeColor="text1"/>
                        </w:rPr>
                      </w:pPr>
                      <w:hyperlink r:id="rId46" w:history="1">
                        <w:r w:rsidRPr="00B13893">
                          <w:rPr>
                            <w:rStyle w:val="Hipervnculo"/>
                            <w:color w:val="000000" w:themeColor="text1"/>
                            <w:u w:val="none"/>
                          </w:rPr>
                          <w:t>www.aguaparamexico2018.org</w:t>
                        </w:r>
                      </w:hyperlink>
                      <w:r w:rsidRPr="00B13893">
                        <w:rPr>
                          <w:color w:val="000000" w:themeColor="text1"/>
                        </w:rPr>
                        <w:t xml:space="preserve">   </w:t>
                      </w:r>
                      <w:hyperlink r:id="rId47" w:history="1">
                        <w:r w:rsidRPr="00B13893">
                          <w:rPr>
                            <w:rStyle w:val="Hipervnculo"/>
                            <w:color w:val="000000" w:themeColor="text1"/>
                            <w:u w:val="none"/>
                          </w:rPr>
                          <w:t>aguaparatodxsmx@gmail.com</w:t>
                        </w:r>
                      </w:hyperlink>
                    </w:p>
                    <w:p w:rsidR="0053670C" w:rsidRDefault="0053670C" w:rsidP="00B62FA9">
                      <w:pPr>
                        <w:pStyle w:val="Piedepgina"/>
                        <w:spacing w:after="120"/>
                        <w:jc w:val="center"/>
                      </w:pPr>
                      <w:r w:rsidRPr="00D872DF">
                        <w:t>FB: Agua para Todxs Agua para la Vida</w:t>
                      </w:r>
                      <w:r>
                        <w:t xml:space="preserve">   597-975-5287</w:t>
                      </w:r>
                    </w:p>
                    <w:p w:rsidR="0053670C" w:rsidRPr="00631CA7" w:rsidRDefault="0053670C" w:rsidP="00B62FA9">
                      <w:pPr>
                        <w:pStyle w:val="Piedepgina"/>
                        <w:rPr>
                          <w:b/>
                        </w:rPr>
                      </w:pPr>
                      <w:r w:rsidRPr="00631CA7">
                        <w:rPr>
                          <w:b/>
                        </w:rPr>
                        <w:t xml:space="preserve">Contacto local: </w:t>
                      </w:r>
                    </w:p>
                    <w:p w:rsidR="0053670C" w:rsidRPr="00D872DF" w:rsidRDefault="0053670C" w:rsidP="00B62FA9">
                      <w:pPr>
                        <w:spacing w:after="0" w:line="240" w:lineRule="auto"/>
                      </w:pPr>
                    </w:p>
                  </w:txbxContent>
                </v:textbox>
                <w10:wrap anchorx="page"/>
              </v:shape>
            </w:pict>
          </mc:Fallback>
        </mc:AlternateContent>
      </w:r>
      <w:r w:rsidRPr="00B62FA9">
        <w:rPr>
          <w:rFonts w:ascii="Calibri" w:eastAsia="Calibri" w:hAnsi="Calibri" w:cs="Arial"/>
          <w:bCs/>
          <w:color w:val="000000"/>
          <w:szCs w:val="20"/>
        </w:rPr>
        <w:t xml:space="preserve"> </w:t>
      </w:r>
    </w:p>
    <w:p w:rsidR="00B62FA9" w:rsidRPr="00B62FA9" w:rsidRDefault="00B62FA9" w:rsidP="00B62FA9">
      <w:pPr>
        <w:spacing w:after="0" w:line="240" w:lineRule="auto"/>
        <w:jc w:val="center"/>
        <w:rPr>
          <w:rFonts w:ascii="Calibri" w:eastAsia="Calibri" w:hAnsi="Calibri" w:cs="Arial"/>
          <w:b/>
          <w:bCs/>
          <w:color w:val="000000"/>
          <w:sz w:val="28"/>
          <w:szCs w:val="20"/>
        </w:rPr>
      </w:pPr>
      <w:r w:rsidRPr="00B62FA9">
        <w:rPr>
          <w:rFonts w:ascii="Calibri" w:eastAsia="Calibri" w:hAnsi="Calibri" w:cs="Arial"/>
          <w:b/>
        </w:rPr>
        <w:br w:type="column"/>
      </w:r>
      <w:r w:rsidRPr="00B62FA9">
        <w:rPr>
          <w:rFonts w:ascii="Calibri" w:eastAsia="Calibri" w:hAnsi="Calibri" w:cs="Arial"/>
          <w:b/>
          <w:bCs/>
          <w:color w:val="000000"/>
          <w:sz w:val="28"/>
          <w:szCs w:val="20"/>
        </w:rPr>
        <w:lastRenderedPageBreak/>
        <w:t xml:space="preserve"> </w:t>
      </w:r>
    </w:p>
    <w:p w:rsidR="00B62FA9" w:rsidRDefault="00B62FA9" w:rsidP="00B62FA9">
      <w:pPr>
        <w:spacing w:after="120" w:line="240" w:lineRule="auto"/>
        <w:rPr>
          <w:rFonts w:ascii="Calibri" w:eastAsia="Calibri" w:hAnsi="Calibri" w:cs="Arial"/>
          <w:b/>
          <w:bCs/>
          <w:color w:val="000000"/>
          <w:sz w:val="28"/>
          <w:szCs w:val="20"/>
        </w:rPr>
        <w:sectPr w:rsidR="00B62FA9" w:rsidSect="00B62FA9">
          <w:pgSz w:w="15840" w:h="12240" w:orient="landscape" w:code="1"/>
          <w:pgMar w:top="720" w:right="720" w:bottom="720" w:left="720" w:header="709" w:footer="709" w:gutter="0"/>
          <w:cols w:space="720"/>
          <w:docGrid w:linePitch="360"/>
        </w:sectPr>
      </w:pPr>
    </w:p>
    <w:p w:rsidR="00B62FA9" w:rsidRPr="00B62FA9" w:rsidRDefault="00B62FA9" w:rsidP="00B62FA9">
      <w:pPr>
        <w:spacing w:after="120" w:line="240" w:lineRule="auto"/>
        <w:rPr>
          <w:rFonts w:ascii="Calibri" w:eastAsia="Calibri" w:hAnsi="Calibri" w:cs="Arial"/>
          <w:b/>
          <w:bCs/>
          <w:color w:val="000000"/>
          <w:sz w:val="24"/>
          <w:szCs w:val="20"/>
        </w:rPr>
      </w:pPr>
      <w:r w:rsidRPr="00B62FA9">
        <w:rPr>
          <w:rFonts w:ascii="Calibri" w:eastAsia="Calibri" w:hAnsi="Calibri" w:cs="Arial"/>
          <w:b/>
          <w:bCs/>
          <w:color w:val="000000"/>
          <w:sz w:val="28"/>
          <w:szCs w:val="20"/>
        </w:rPr>
        <w:lastRenderedPageBreak/>
        <w:t>La “autoridad del agua”</w:t>
      </w:r>
    </w:p>
    <w:p w:rsidR="00B62FA9" w:rsidRPr="00B62FA9" w:rsidRDefault="00B62FA9" w:rsidP="00B62FA9">
      <w:pPr>
        <w:spacing w:after="120" w:line="240" w:lineRule="auto"/>
        <w:rPr>
          <w:rFonts w:ascii="Calibri" w:eastAsia="Calibri" w:hAnsi="Calibri" w:cs="Arial"/>
          <w:bCs/>
          <w:color w:val="000000"/>
          <w:szCs w:val="20"/>
        </w:rPr>
      </w:pPr>
      <w:r w:rsidRPr="00B62FA9">
        <w:rPr>
          <w:rFonts w:ascii="Calibri" w:eastAsia="Calibri" w:hAnsi="Calibri" w:cs="Arial"/>
          <w:bCs/>
          <w:color w:val="000000"/>
          <w:szCs w:val="20"/>
        </w:rPr>
        <w:t xml:space="preserve">La Ley de Aguas Nacionales vigente fue aprobada en 1992 como requisito para la firma del Tratado de Libre Comercio de América del Norte.  Confundiendo a “la Nación” con el Ejecutivo Federal, estableció a la Comisión Nacional del Agua (Conagua) como la “autoridad del agua.” Puso las aguas de la Nación bajo un sistema único de concesiones, objetos de compra-venta, otorgadas por la Conagua. Una reforma en 2004 estableció “Bancos del Agua” para facilitar la adquisición de concesiones por parte de los grandes intereses, y permitió a la Conagua concesionar la construcción y operación de megaobras hidráulicas costosas y mal concebidas: presas, acueductos, desaladoras, plantas de tratamiento.    </w:t>
      </w:r>
    </w:p>
    <w:p w:rsidR="00B62FA9" w:rsidRPr="00B62FA9" w:rsidRDefault="00B62FA9" w:rsidP="00B62FA9">
      <w:pPr>
        <w:spacing w:after="120" w:line="240" w:lineRule="auto"/>
        <w:rPr>
          <w:rFonts w:ascii="Calibri" w:eastAsia="Calibri" w:hAnsi="Calibri" w:cs="Arial"/>
          <w:bCs/>
          <w:color w:val="000000"/>
          <w:szCs w:val="20"/>
        </w:rPr>
      </w:pPr>
      <w:r w:rsidRPr="00B62FA9">
        <w:rPr>
          <w:rFonts w:ascii="Calibri" w:eastAsia="Calibri" w:hAnsi="Calibri" w:cs="Arial"/>
          <w:bCs/>
          <w:color w:val="000000"/>
          <w:szCs w:val="20"/>
        </w:rPr>
        <w:t>Este sistema autoritario y privatizante ha resultado en la sobreexplotación, el acaparamiento, el despojo, la destrucción de cuencas y acuíferos, la contaminación y la impunidad. En todo el país, la Conagua es la cara de un poder soberbio y corrupto que opera en función de intereses ajenos.</w:t>
      </w:r>
    </w:p>
    <w:p w:rsidR="00B62FA9" w:rsidRPr="00B62FA9" w:rsidRDefault="00B62FA9" w:rsidP="00B62FA9">
      <w:pPr>
        <w:spacing w:after="120" w:line="240" w:lineRule="auto"/>
        <w:rPr>
          <w:rFonts w:ascii="Calibri" w:eastAsia="Calibri" w:hAnsi="Calibri" w:cs="Arial"/>
          <w:b/>
          <w:bCs/>
          <w:color w:val="000000"/>
          <w:sz w:val="28"/>
          <w:szCs w:val="20"/>
        </w:rPr>
      </w:pPr>
      <w:r w:rsidRPr="00B62FA9">
        <w:rPr>
          <w:rFonts w:ascii="Calibri" w:eastAsia="Calibri" w:hAnsi="Calibri" w:cs="Arial"/>
          <w:b/>
          <w:bCs/>
          <w:color w:val="000000"/>
          <w:sz w:val="28"/>
          <w:szCs w:val="20"/>
        </w:rPr>
        <w:t>La construcción del buen gobierno del agua</w:t>
      </w:r>
    </w:p>
    <w:p w:rsidR="00B62FA9" w:rsidRPr="00B62FA9" w:rsidRDefault="00B62FA9" w:rsidP="00B62FA9">
      <w:pPr>
        <w:spacing w:after="120" w:line="240" w:lineRule="auto"/>
        <w:rPr>
          <w:rFonts w:ascii="Calibri" w:eastAsia="Calibri" w:hAnsi="Calibri" w:cs="Arial"/>
          <w:bCs/>
          <w:color w:val="000000"/>
          <w:szCs w:val="20"/>
        </w:rPr>
      </w:pPr>
      <w:r w:rsidRPr="00B62FA9">
        <w:rPr>
          <w:rFonts w:ascii="Calibri" w:eastAsia="Calibri" w:hAnsi="Calibri" w:cs="Arial"/>
          <w:bCs/>
          <w:color w:val="000000"/>
          <w:szCs w:val="20"/>
        </w:rPr>
        <w:t xml:space="preserve">La reforma al 4º artículo Constitucional requiere un cambio fundamental.  </w:t>
      </w:r>
      <w:r w:rsidRPr="00B62FA9">
        <w:rPr>
          <w:rFonts w:ascii="Calibri" w:eastAsia="Calibri" w:hAnsi="Calibri" w:cs="Arial"/>
          <w:b/>
          <w:bCs/>
          <w:color w:val="000000"/>
          <w:szCs w:val="20"/>
        </w:rPr>
        <w:t>Exige una nueva ley de aguas en la cual la participación ciudadana, junto con la gubernamental, garantice el acceso equitativo y sustentable.</w:t>
      </w:r>
      <w:r w:rsidRPr="00B62FA9">
        <w:rPr>
          <w:rFonts w:ascii="Calibri" w:eastAsia="Calibri" w:hAnsi="Calibri" w:cs="Arial"/>
          <w:bCs/>
          <w:color w:val="000000"/>
          <w:szCs w:val="20"/>
        </w:rPr>
        <w:t xml:space="preserve">  </w:t>
      </w:r>
    </w:p>
    <w:p w:rsidR="00B62FA9" w:rsidRPr="00B62FA9" w:rsidRDefault="00B62FA9" w:rsidP="00B62FA9">
      <w:pPr>
        <w:spacing w:after="120" w:line="240" w:lineRule="auto"/>
        <w:rPr>
          <w:rFonts w:ascii="Calibri" w:eastAsia="Calibri" w:hAnsi="Calibri" w:cs="Arial"/>
          <w:bCs/>
          <w:color w:val="000000"/>
          <w:szCs w:val="20"/>
        </w:rPr>
      </w:pPr>
      <w:r w:rsidRPr="00B62FA9">
        <w:rPr>
          <w:rFonts w:ascii="Calibri" w:eastAsia="Calibri" w:hAnsi="Calibri" w:cs="Arial"/>
          <w:bCs/>
          <w:color w:val="000000"/>
          <w:szCs w:val="20"/>
        </w:rPr>
        <w:t xml:space="preserve">Para elaborar la Iniciativa Ciudadana de Ley General de Aguas hemos tenido que imaginar una “conagua” cuya razón de ser no es el “bisness” sino la </w:t>
      </w:r>
      <w:r w:rsidRPr="00B62FA9">
        <w:rPr>
          <w:rFonts w:ascii="Calibri" w:eastAsia="Calibri" w:hAnsi="Calibri" w:cs="Arial"/>
          <w:b/>
          <w:bCs/>
          <w:color w:val="000000"/>
          <w:szCs w:val="20"/>
        </w:rPr>
        <w:t>restauración de las cuencas y aguas subterráneas, así como el acceso equitativo y prioritario a agua de calidad</w:t>
      </w:r>
      <w:r w:rsidRPr="00B62FA9">
        <w:rPr>
          <w:rFonts w:ascii="Calibri" w:eastAsia="Calibri" w:hAnsi="Calibri" w:cs="Arial"/>
          <w:bCs/>
          <w:color w:val="000000"/>
          <w:szCs w:val="20"/>
        </w:rPr>
        <w:t xml:space="preserve"> para el uso personal y para la soberanía alimentaria.  Los actos de autoridad tendrían que basarse en planes ampliamente consensados desde lo local hasta lo nacional.</w:t>
      </w:r>
    </w:p>
    <w:p w:rsidR="00B62FA9" w:rsidRPr="00B62FA9" w:rsidRDefault="00B62FA9" w:rsidP="00B62FA9">
      <w:pPr>
        <w:spacing w:after="120" w:line="240" w:lineRule="auto"/>
        <w:rPr>
          <w:rFonts w:ascii="Calibri" w:eastAsia="Calibri" w:hAnsi="Calibri" w:cs="Arial"/>
          <w:b/>
          <w:bCs/>
          <w:color w:val="000000"/>
          <w:sz w:val="24"/>
          <w:szCs w:val="20"/>
        </w:rPr>
      </w:pPr>
      <w:r>
        <w:rPr>
          <w:rFonts w:ascii="Calibri" w:eastAsia="Calibri" w:hAnsi="Calibri" w:cs="Arial"/>
          <w:bCs/>
          <w:color w:val="000000"/>
          <w:szCs w:val="20"/>
        </w:rPr>
        <w:t>S</w:t>
      </w:r>
      <w:r w:rsidRPr="00B62FA9">
        <w:rPr>
          <w:rFonts w:ascii="Calibri" w:eastAsia="Calibri" w:hAnsi="Calibri" w:cs="Arial"/>
          <w:bCs/>
          <w:color w:val="000000"/>
          <w:szCs w:val="20"/>
        </w:rPr>
        <w:t xml:space="preserve">abemos por experiencia que las asambleas incluyentes, democráticas y transparentes pueden servir como la base para procesos de planeación y gestión en torno al bien común: en módulos y distritos de riego democratizados; sistemas comunitarios del agua; consejos de pueblos indígenas; y comisiones de micro y subcuenca, construidas desde abajo. Aun si en este momento es toda una lucha mantenerlas vivas, autónomas, libres de intervenciones oficiales o partidistas, y hacer que sus planes y decisiones se respeten—los vemos como semillas del futuro buen gobierno del agua.  </w:t>
      </w:r>
      <w:r w:rsidRPr="00B62FA9">
        <w:rPr>
          <w:rFonts w:ascii="Calibri" w:eastAsia="Calibri" w:hAnsi="Calibri" w:cs="Arial"/>
          <w:bCs/>
          <w:color w:val="000000"/>
          <w:szCs w:val="20"/>
        </w:rPr>
        <w:br w:type="column"/>
      </w:r>
      <w:r w:rsidRPr="00B62FA9">
        <w:rPr>
          <w:rFonts w:ascii="Calibri" w:eastAsia="Calibri" w:hAnsi="Calibri" w:cs="Arial"/>
          <w:b/>
          <w:bCs/>
          <w:color w:val="000000"/>
          <w:sz w:val="28"/>
          <w:szCs w:val="20"/>
        </w:rPr>
        <w:lastRenderedPageBreak/>
        <w:t>Propuesta ciudadana</w:t>
      </w:r>
    </w:p>
    <w:p w:rsidR="00B62FA9" w:rsidRPr="00B62FA9" w:rsidRDefault="00B62FA9" w:rsidP="00B62FA9">
      <w:pPr>
        <w:spacing w:after="120" w:line="240" w:lineRule="auto"/>
        <w:rPr>
          <w:rFonts w:ascii="Calibri" w:eastAsia="Calibri" w:hAnsi="Calibri" w:cs="Arial"/>
          <w:bCs/>
          <w:color w:val="000000"/>
          <w:szCs w:val="20"/>
        </w:rPr>
      </w:pPr>
      <w:r w:rsidRPr="00B62FA9">
        <w:rPr>
          <w:rFonts w:ascii="Calibri" w:eastAsia="Calibri" w:hAnsi="Calibri" w:cs="Times New Roman"/>
          <w:noProof/>
          <w:sz w:val="24"/>
          <w:lang w:eastAsia="es-MX"/>
        </w:rPr>
        <w:drawing>
          <wp:anchor distT="0" distB="0" distL="114300" distR="114300" simplePos="0" relativeHeight="251777024" behindDoc="1" locked="0" layoutInCell="1" allowOverlap="1" wp14:anchorId="2659B00D" wp14:editId="59C3A6E8">
            <wp:simplePos x="0" y="0"/>
            <wp:positionH relativeFrom="margin">
              <wp:align>right</wp:align>
            </wp:positionH>
            <wp:positionV relativeFrom="paragraph">
              <wp:posOffset>1264173</wp:posOffset>
            </wp:positionV>
            <wp:extent cx="4235450" cy="3161665"/>
            <wp:effectExtent l="0" t="0" r="0" b="635"/>
            <wp:wrapTight wrapText="bothSides">
              <wp:wrapPolygon edited="0">
                <wp:start x="0" y="0"/>
                <wp:lineTo x="0" y="21474"/>
                <wp:lineTo x="21470" y="21474"/>
                <wp:lineTo x="21470" y="0"/>
                <wp:lineTo x="0" y="0"/>
              </wp:wrapPolygon>
            </wp:wrapTight>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Consejos de Aguas y Cuencas, esquema completo  33-33-33.png"/>
                    <pic:cNvPicPr/>
                  </pic:nvPicPr>
                  <pic:blipFill rotWithShape="1">
                    <a:blip r:embed="rId48" cstate="print">
                      <a:grayscl/>
                      <a:extLst>
                        <a:ext uri="{28A0092B-C50C-407E-A947-70E740481C1C}">
                          <a14:useLocalDpi xmlns:a14="http://schemas.microsoft.com/office/drawing/2010/main" val="0"/>
                        </a:ext>
                      </a:extLst>
                    </a:blip>
                    <a:srcRect l="12445" r="12534" b="8489"/>
                    <a:stretch/>
                  </pic:blipFill>
                  <pic:spPr bwMode="auto">
                    <a:xfrm>
                      <a:off x="0" y="0"/>
                      <a:ext cx="4235450" cy="31616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62FA9">
        <w:rPr>
          <w:rFonts w:ascii="Calibri" w:eastAsia="Calibri" w:hAnsi="Calibri" w:cs="Arial"/>
          <w:bCs/>
          <w:color w:val="000000"/>
          <w:szCs w:val="20"/>
        </w:rPr>
        <w:t>Proponemos cambiar el diseño y el nombre de lo que ahora llamamos “la conagua”. Se requiere construir un sistema de coadministración, mayoritariamente ciudadano,  desde asambleas de microcuenca,  subcuenca  y cuenca, y asambleas por sistema de manejo prioritario (usuari</w:t>
      </w:r>
      <w:r w:rsidRPr="00B62FA9">
        <w:rPr>
          <w:rFonts w:ascii="Calibri" w:eastAsia="Calibri" w:hAnsi="Calibri" w:cs="Arial"/>
          <w:bCs/>
          <w:color w:val="000000"/>
          <w:sz w:val="18"/>
          <w:szCs w:val="20"/>
        </w:rPr>
        <w:t>@</w:t>
      </w:r>
      <w:r w:rsidRPr="00B62FA9">
        <w:rPr>
          <w:rFonts w:ascii="Calibri" w:eastAsia="Calibri" w:hAnsi="Calibri" w:cs="Arial"/>
          <w:bCs/>
          <w:color w:val="000000"/>
          <w:szCs w:val="20"/>
        </w:rPr>
        <w:t xml:space="preserve">s de agua doméstica, pueblos indígenas, investigadores, regantes para la soberanía alimentaria), el cual proponemos llamar: </w:t>
      </w:r>
      <w:r w:rsidRPr="00B62FA9">
        <w:rPr>
          <w:rFonts w:ascii="Calibri" w:eastAsia="Calibri" w:hAnsi="Calibri" w:cs="Arial"/>
          <w:b/>
          <w:bCs/>
          <w:color w:val="000000"/>
          <w:szCs w:val="20"/>
        </w:rPr>
        <w:t>Consejo Nacional de Aguas y Cuencas</w:t>
      </w:r>
      <w:r w:rsidRPr="00B62FA9">
        <w:rPr>
          <w:rFonts w:ascii="Calibri" w:eastAsia="Calibri" w:hAnsi="Calibri" w:cs="Arial"/>
          <w:bCs/>
          <w:color w:val="000000"/>
          <w:szCs w:val="20"/>
        </w:rPr>
        <w:t xml:space="preserve">. </w:t>
      </w:r>
    </w:p>
    <w:p w:rsidR="00B62FA9" w:rsidRPr="00B62FA9" w:rsidRDefault="00B62FA9" w:rsidP="00B62FA9">
      <w:pPr>
        <w:spacing w:after="120" w:line="240" w:lineRule="auto"/>
        <w:rPr>
          <w:rFonts w:ascii="Calibri" w:eastAsia="Calibri" w:hAnsi="Calibri" w:cs="Arial"/>
          <w:bCs/>
          <w:color w:val="000000"/>
          <w:sz w:val="24"/>
          <w:szCs w:val="20"/>
        </w:rPr>
      </w:pPr>
      <w:r w:rsidRPr="00B62FA9">
        <w:rPr>
          <w:rFonts w:ascii="Calibri" w:eastAsia="Calibri" w:hAnsi="Calibri" w:cs="Arial"/>
          <w:bCs/>
          <w:color w:val="000000"/>
          <w:szCs w:val="20"/>
        </w:rPr>
        <w:t xml:space="preserve">Se proponen 28 </w:t>
      </w:r>
      <w:r w:rsidRPr="00B62FA9">
        <w:rPr>
          <w:rFonts w:ascii="Calibri" w:eastAsia="Calibri" w:hAnsi="Calibri" w:cs="Arial"/>
          <w:b/>
          <w:bCs/>
          <w:color w:val="000000"/>
          <w:szCs w:val="20"/>
        </w:rPr>
        <w:t>Consejos de Cuencas y Agua</w:t>
      </w:r>
      <w:r w:rsidRPr="00B62FA9">
        <w:rPr>
          <w:rFonts w:ascii="Calibri" w:eastAsia="Calibri" w:hAnsi="Calibri" w:cs="Arial"/>
          <w:bCs/>
          <w:color w:val="000000"/>
          <w:szCs w:val="20"/>
        </w:rPr>
        <w:t xml:space="preserve"> en el país que aprobarían y ejecutarían </w:t>
      </w:r>
      <w:r w:rsidRPr="00B62FA9">
        <w:rPr>
          <w:rFonts w:ascii="Calibri" w:eastAsia="Calibri" w:hAnsi="Calibri" w:cs="Arial"/>
          <w:b/>
          <w:bCs/>
          <w:color w:val="000000"/>
          <w:szCs w:val="20"/>
        </w:rPr>
        <w:t>Planes Rectores</w:t>
      </w:r>
      <w:r w:rsidRPr="00B62FA9">
        <w:rPr>
          <w:rFonts w:ascii="Calibri" w:eastAsia="Calibri" w:hAnsi="Calibri" w:cs="Arial"/>
          <w:bCs/>
          <w:color w:val="000000"/>
          <w:szCs w:val="20"/>
        </w:rPr>
        <w:t xml:space="preserve">, definiendo las obras hídricas requeridas, y las Áreas de Importancia Hídrica a ser protegidas y restauradas.  Reconocerían los </w:t>
      </w:r>
      <w:r w:rsidRPr="00B62FA9">
        <w:rPr>
          <w:rFonts w:ascii="Calibri" w:eastAsia="Calibri" w:hAnsi="Calibri" w:cs="Arial"/>
          <w:b/>
          <w:bCs/>
          <w:color w:val="000000"/>
          <w:szCs w:val="20"/>
        </w:rPr>
        <w:t>derechos de los pueblos indígenas</w:t>
      </w:r>
      <w:r w:rsidRPr="00B62FA9">
        <w:rPr>
          <w:rFonts w:ascii="Calibri" w:eastAsia="Calibri" w:hAnsi="Calibri" w:cs="Arial"/>
          <w:bCs/>
          <w:color w:val="000000"/>
          <w:szCs w:val="20"/>
        </w:rPr>
        <w:t xml:space="preserve"> sobre las aguas en sus territorios; y </w:t>
      </w:r>
      <w:r w:rsidRPr="00B62FA9">
        <w:rPr>
          <w:rFonts w:ascii="Calibri" w:eastAsia="Calibri" w:hAnsi="Calibri" w:cs="Arial"/>
          <w:b/>
          <w:bCs/>
          <w:color w:val="000000"/>
          <w:szCs w:val="20"/>
        </w:rPr>
        <w:t>asignarían los volúmenes requeridos para el uso personal, para servicios públicos y para la soberanía alimentaria</w:t>
      </w:r>
      <w:r w:rsidRPr="00B62FA9">
        <w:rPr>
          <w:rFonts w:ascii="Calibri" w:eastAsia="Calibri" w:hAnsi="Calibri" w:cs="Arial"/>
          <w:bCs/>
          <w:color w:val="000000"/>
          <w:szCs w:val="20"/>
        </w:rPr>
        <w:t xml:space="preserve">. Otorgarían </w:t>
      </w:r>
      <w:r w:rsidRPr="00B62FA9">
        <w:rPr>
          <w:rFonts w:ascii="Calibri" w:eastAsia="Calibri" w:hAnsi="Calibri" w:cs="Arial"/>
          <w:b/>
          <w:bCs/>
          <w:color w:val="000000"/>
          <w:szCs w:val="20"/>
        </w:rPr>
        <w:t>concesiones</w:t>
      </w:r>
      <w:r w:rsidRPr="00B62FA9">
        <w:rPr>
          <w:rFonts w:ascii="Calibri" w:eastAsia="Calibri" w:hAnsi="Calibri" w:cs="Arial"/>
          <w:bCs/>
          <w:color w:val="000000"/>
          <w:szCs w:val="20"/>
        </w:rPr>
        <w:t xml:space="preserve"> anualmente renovables para otros usos, según su disponibilidad y según el cumplimiento con condicionantes (el que c</w:t>
      </w:r>
      <w:r w:rsidRPr="00B62FA9">
        <w:rPr>
          <w:rFonts w:ascii="Calibri" w:eastAsia="Calibri" w:hAnsi="Calibri" w:cs="Arial"/>
          <w:bCs/>
          <w:color w:val="000000"/>
          <w:sz w:val="24"/>
          <w:szCs w:val="20"/>
        </w:rPr>
        <w:t xml:space="preserve">ontamina, pierde acceso). </w:t>
      </w:r>
    </w:p>
    <w:p w:rsidR="00C47595" w:rsidRDefault="00C47595">
      <w:pPr>
        <w:rPr>
          <w:rFonts w:eastAsia="Times New Roman" w:cs="Arial"/>
          <w:color w:val="222222"/>
          <w:szCs w:val="24"/>
          <w:lang w:eastAsia="es-MX"/>
        </w:rPr>
        <w:sectPr w:rsidR="00C47595" w:rsidSect="00B62FA9">
          <w:type w:val="continuous"/>
          <w:pgSz w:w="15840" w:h="12240" w:orient="landscape" w:code="1"/>
          <w:pgMar w:top="720" w:right="720" w:bottom="720" w:left="720" w:header="709" w:footer="709" w:gutter="0"/>
          <w:cols w:num="2" w:space="720"/>
          <w:docGrid w:linePitch="360"/>
        </w:sectPr>
      </w:pPr>
    </w:p>
    <w:p w:rsidR="00273C44" w:rsidRPr="001D544E" w:rsidRDefault="00273C44" w:rsidP="00273C44">
      <w:pPr>
        <w:rPr>
          <w:color w:val="000000" w:themeColor="text1"/>
          <w:sz w:val="28"/>
        </w:rPr>
      </w:pPr>
      <w:r w:rsidRPr="001D544E">
        <w:rPr>
          <w:color w:val="000000" w:themeColor="text1"/>
          <w:sz w:val="28"/>
        </w:rPr>
        <w:lastRenderedPageBreak/>
        <w:t>Comparativo entre l</w:t>
      </w:r>
      <w:r>
        <w:rPr>
          <w:color w:val="000000" w:themeColor="text1"/>
          <w:sz w:val="28"/>
        </w:rPr>
        <w:t xml:space="preserve">a Ley de Aguas Nacionales </w:t>
      </w:r>
      <w:r w:rsidRPr="001D544E">
        <w:rPr>
          <w:color w:val="000000" w:themeColor="text1"/>
          <w:sz w:val="28"/>
        </w:rPr>
        <w:t xml:space="preserve"> e Iniciativa Ciudadana de Ley General de Aguas</w:t>
      </w:r>
    </w:p>
    <w:tbl>
      <w:tblPr>
        <w:tblStyle w:val="Tablaconcuadrcula"/>
        <w:tblW w:w="11427" w:type="dxa"/>
        <w:tblInd w:w="-375" w:type="dxa"/>
        <w:tblLook w:val="04A0" w:firstRow="1" w:lastRow="0" w:firstColumn="1" w:lastColumn="0" w:noHBand="0" w:noVBand="1"/>
      </w:tblPr>
      <w:tblGrid>
        <w:gridCol w:w="1930"/>
        <w:gridCol w:w="4308"/>
        <w:gridCol w:w="5189"/>
      </w:tblGrid>
      <w:tr w:rsidR="00273C44" w:rsidRPr="00F96988" w:rsidTr="005E1ED8">
        <w:tc>
          <w:tcPr>
            <w:tcW w:w="1930" w:type="dxa"/>
            <w:vAlign w:val="center"/>
          </w:tcPr>
          <w:p w:rsidR="00273C44" w:rsidRPr="001829C9" w:rsidRDefault="00273C44" w:rsidP="005E1ED8">
            <w:pPr>
              <w:jc w:val="center"/>
              <w:rPr>
                <w:b/>
                <w:szCs w:val="24"/>
              </w:rPr>
            </w:pPr>
            <w:r>
              <w:br w:type="page"/>
            </w:r>
            <w:r w:rsidRPr="001829C9">
              <w:rPr>
                <w:szCs w:val="24"/>
              </w:rPr>
              <w:br w:type="page"/>
            </w:r>
            <w:r w:rsidRPr="001829C9">
              <w:rPr>
                <w:b/>
                <w:szCs w:val="24"/>
              </w:rPr>
              <w:t>Concepto</w:t>
            </w:r>
          </w:p>
        </w:tc>
        <w:tc>
          <w:tcPr>
            <w:tcW w:w="4308" w:type="dxa"/>
            <w:vAlign w:val="center"/>
          </w:tcPr>
          <w:p w:rsidR="00273C44" w:rsidRPr="001829C9" w:rsidRDefault="00273C44" w:rsidP="005E1ED8">
            <w:pPr>
              <w:jc w:val="center"/>
              <w:rPr>
                <w:b/>
                <w:szCs w:val="24"/>
              </w:rPr>
            </w:pPr>
            <w:r w:rsidRPr="001829C9">
              <w:rPr>
                <w:b/>
                <w:szCs w:val="24"/>
              </w:rPr>
              <w:t>Ley de Aguas Nacionales</w:t>
            </w:r>
          </w:p>
        </w:tc>
        <w:tc>
          <w:tcPr>
            <w:tcW w:w="5189" w:type="dxa"/>
            <w:vAlign w:val="center"/>
          </w:tcPr>
          <w:p w:rsidR="00273C44" w:rsidRPr="001829C9" w:rsidRDefault="00273C44" w:rsidP="005E1ED8">
            <w:pPr>
              <w:jc w:val="center"/>
              <w:rPr>
                <w:b/>
                <w:szCs w:val="24"/>
              </w:rPr>
            </w:pPr>
            <w:r w:rsidRPr="001829C9">
              <w:rPr>
                <w:b/>
                <w:szCs w:val="24"/>
              </w:rPr>
              <w:t>Iniciativa Ciudadana Ley General de Aguas</w:t>
            </w:r>
          </w:p>
        </w:tc>
      </w:tr>
      <w:tr w:rsidR="00273C44" w:rsidRPr="00F96988" w:rsidTr="005E1ED8">
        <w:tc>
          <w:tcPr>
            <w:tcW w:w="1930" w:type="dxa"/>
          </w:tcPr>
          <w:p w:rsidR="00273C44" w:rsidRPr="001829C9" w:rsidRDefault="00273C44" w:rsidP="005E1ED8">
            <w:pPr>
              <w:rPr>
                <w:b/>
                <w:szCs w:val="24"/>
              </w:rPr>
            </w:pPr>
            <w:r w:rsidRPr="001829C9">
              <w:rPr>
                <w:b/>
                <w:szCs w:val="24"/>
              </w:rPr>
              <w:t>Derecho humano al agua</w:t>
            </w:r>
          </w:p>
        </w:tc>
        <w:tc>
          <w:tcPr>
            <w:tcW w:w="4308" w:type="dxa"/>
          </w:tcPr>
          <w:p w:rsidR="00273C44" w:rsidRPr="001829C9" w:rsidRDefault="00273C44" w:rsidP="005E1ED8">
            <w:pPr>
              <w:rPr>
                <w:szCs w:val="24"/>
              </w:rPr>
            </w:pPr>
            <w:r w:rsidRPr="001829C9">
              <w:rPr>
                <w:szCs w:val="24"/>
              </w:rPr>
              <w:t>No lo contempla</w:t>
            </w:r>
          </w:p>
        </w:tc>
        <w:tc>
          <w:tcPr>
            <w:tcW w:w="5189" w:type="dxa"/>
          </w:tcPr>
          <w:p w:rsidR="00273C44" w:rsidRPr="001829C9" w:rsidRDefault="00273C44" w:rsidP="005E1ED8">
            <w:pPr>
              <w:rPr>
                <w:szCs w:val="24"/>
              </w:rPr>
            </w:pPr>
            <w:r w:rsidRPr="001829C9">
              <w:rPr>
                <w:szCs w:val="24"/>
              </w:rPr>
              <w:t>Razón de ser de la ley</w:t>
            </w:r>
          </w:p>
        </w:tc>
      </w:tr>
      <w:tr w:rsidR="00273C44" w:rsidRPr="00F96988" w:rsidTr="005E1ED8">
        <w:tc>
          <w:tcPr>
            <w:tcW w:w="1930" w:type="dxa"/>
          </w:tcPr>
          <w:p w:rsidR="00273C44" w:rsidRPr="001829C9" w:rsidRDefault="00273C44" w:rsidP="005E1ED8">
            <w:pPr>
              <w:rPr>
                <w:b/>
                <w:szCs w:val="24"/>
              </w:rPr>
            </w:pPr>
            <w:r w:rsidRPr="001829C9">
              <w:rPr>
                <w:b/>
                <w:szCs w:val="24"/>
              </w:rPr>
              <w:t>De dónde viene el agua</w:t>
            </w:r>
          </w:p>
        </w:tc>
        <w:tc>
          <w:tcPr>
            <w:tcW w:w="4308" w:type="dxa"/>
          </w:tcPr>
          <w:p w:rsidR="00273C44" w:rsidRPr="001829C9" w:rsidRDefault="00273C44" w:rsidP="005E1ED8">
            <w:pPr>
              <w:rPr>
                <w:szCs w:val="24"/>
              </w:rPr>
            </w:pPr>
            <w:r w:rsidRPr="001829C9">
              <w:rPr>
                <w:szCs w:val="24"/>
              </w:rPr>
              <w:t>Megaobras hidráulicas privatizantes (trasvases, desalinizadores, pozos ultraprofundos)</w:t>
            </w:r>
          </w:p>
        </w:tc>
        <w:tc>
          <w:tcPr>
            <w:tcW w:w="5189" w:type="dxa"/>
          </w:tcPr>
          <w:p w:rsidR="00273C44" w:rsidRPr="001829C9" w:rsidRDefault="00273C44" w:rsidP="005E1ED8">
            <w:pPr>
              <w:rPr>
                <w:szCs w:val="24"/>
              </w:rPr>
            </w:pPr>
            <w:r w:rsidRPr="001829C9">
              <w:rPr>
                <w:szCs w:val="24"/>
              </w:rPr>
              <w:t>Manejo de ciclos del agua en cuencas vía sistemas locales sin fines de lucro</w:t>
            </w:r>
          </w:p>
        </w:tc>
      </w:tr>
      <w:tr w:rsidR="00273C44" w:rsidRPr="00F96988" w:rsidTr="005E1ED8">
        <w:tc>
          <w:tcPr>
            <w:tcW w:w="1930" w:type="dxa"/>
          </w:tcPr>
          <w:p w:rsidR="00273C44" w:rsidRPr="001829C9" w:rsidRDefault="00273C44" w:rsidP="005E1ED8">
            <w:pPr>
              <w:rPr>
                <w:b/>
                <w:szCs w:val="24"/>
              </w:rPr>
            </w:pPr>
            <w:r>
              <w:rPr>
                <w:b/>
                <w:szCs w:val="24"/>
              </w:rPr>
              <w:t>Acceso a aguas nacionales</w:t>
            </w:r>
          </w:p>
        </w:tc>
        <w:tc>
          <w:tcPr>
            <w:tcW w:w="4308" w:type="dxa"/>
          </w:tcPr>
          <w:p w:rsidR="00273C44" w:rsidRPr="001829C9" w:rsidRDefault="00273C44" w:rsidP="005E1ED8">
            <w:pPr>
              <w:rPr>
                <w:szCs w:val="24"/>
              </w:rPr>
            </w:pPr>
            <w:r>
              <w:rPr>
                <w:szCs w:val="24"/>
              </w:rPr>
              <w:t>Vía concesion, como objeto de compra-venta, otorgada por la Conagua al primero que la solicite, sin informar ni consultar; ahora vía Banco del Agua en línea. Pueblos indígenas y núcleos agrarios tienen que tramitar concesión.</w:t>
            </w:r>
          </w:p>
        </w:tc>
        <w:tc>
          <w:tcPr>
            <w:tcW w:w="5189" w:type="dxa"/>
          </w:tcPr>
          <w:p w:rsidR="00273C44" w:rsidRPr="001829C9" w:rsidRDefault="00273C44" w:rsidP="005E1ED8">
            <w:pPr>
              <w:rPr>
                <w:szCs w:val="24"/>
              </w:rPr>
            </w:pPr>
            <w:r>
              <w:rPr>
                <w:szCs w:val="24"/>
              </w:rPr>
              <w:t xml:space="preserve">Se reconoce (sin concesión) los </w:t>
            </w:r>
            <w:r w:rsidRPr="00EA7093">
              <w:rPr>
                <w:szCs w:val="24"/>
                <w:u w:val="single"/>
              </w:rPr>
              <w:t>derechos</w:t>
            </w:r>
            <w:r>
              <w:rPr>
                <w:szCs w:val="24"/>
              </w:rPr>
              <w:t xml:space="preserve"> de los pueblos indígenas y núcleos agrarios. Se reconoce los </w:t>
            </w:r>
            <w:r w:rsidRPr="001B76A6">
              <w:rPr>
                <w:szCs w:val="24"/>
                <w:u w:val="single"/>
              </w:rPr>
              <w:t>derechos</w:t>
            </w:r>
            <w:r>
              <w:rPr>
                <w:szCs w:val="24"/>
              </w:rPr>
              <w:t xml:space="preserve"> al agua para su uso personal y para la soberanía alimentaria.  Si hay disponibilidad, el Consejo podrá otorgar concesiones bianuales para otros usos.</w:t>
            </w:r>
          </w:p>
        </w:tc>
      </w:tr>
      <w:tr w:rsidR="00273C44" w:rsidRPr="00F96988" w:rsidTr="005E1ED8">
        <w:tc>
          <w:tcPr>
            <w:tcW w:w="1930" w:type="dxa"/>
          </w:tcPr>
          <w:p w:rsidR="00273C44" w:rsidRPr="001829C9" w:rsidRDefault="00273C44" w:rsidP="005E1ED8">
            <w:pPr>
              <w:rPr>
                <w:b/>
                <w:szCs w:val="24"/>
              </w:rPr>
            </w:pPr>
            <w:r w:rsidRPr="001829C9">
              <w:rPr>
                <w:b/>
                <w:szCs w:val="24"/>
              </w:rPr>
              <w:t xml:space="preserve">Como se decide sobre obras hidráulicas </w:t>
            </w:r>
          </w:p>
        </w:tc>
        <w:tc>
          <w:tcPr>
            <w:tcW w:w="4308" w:type="dxa"/>
          </w:tcPr>
          <w:p w:rsidR="00273C44" w:rsidRPr="001829C9" w:rsidRDefault="00273C44" w:rsidP="005E1ED8">
            <w:pPr>
              <w:rPr>
                <w:szCs w:val="24"/>
              </w:rPr>
            </w:pPr>
            <w:r w:rsidRPr="001829C9">
              <w:rPr>
                <w:szCs w:val="24"/>
              </w:rPr>
              <w:t xml:space="preserve">La Conagua decide </w:t>
            </w:r>
            <w:r>
              <w:rPr>
                <w:szCs w:val="24"/>
              </w:rPr>
              <w:t xml:space="preserve">megaobras </w:t>
            </w:r>
            <w:r w:rsidRPr="001829C9">
              <w:rPr>
                <w:szCs w:val="24"/>
              </w:rPr>
              <w:t>sin revisión pública ni contrapesos</w:t>
            </w:r>
            <w:r>
              <w:rPr>
                <w:szCs w:val="24"/>
              </w:rPr>
              <w:t>, y generalmente asigna sin licitación ni proyecto ejecutivo</w:t>
            </w:r>
          </w:p>
        </w:tc>
        <w:tc>
          <w:tcPr>
            <w:tcW w:w="5189" w:type="dxa"/>
          </w:tcPr>
          <w:p w:rsidR="00273C44" w:rsidRPr="001829C9" w:rsidRDefault="00273C44" w:rsidP="005E1ED8">
            <w:pPr>
              <w:rPr>
                <w:szCs w:val="24"/>
              </w:rPr>
            </w:pPr>
            <w:r w:rsidRPr="001829C9">
              <w:rPr>
                <w:szCs w:val="24"/>
              </w:rPr>
              <w:t>S</w:t>
            </w:r>
            <w:r>
              <w:rPr>
                <w:szCs w:val="24"/>
              </w:rPr>
              <w:t>olo se</w:t>
            </w:r>
            <w:r w:rsidRPr="001829C9">
              <w:rPr>
                <w:szCs w:val="24"/>
              </w:rPr>
              <w:t xml:space="preserve"> ejecutan </w:t>
            </w:r>
            <w:r>
              <w:rPr>
                <w:szCs w:val="24"/>
              </w:rPr>
              <w:t xml:space="preserve">obras consensadas en </w:t>
            </w:r>
            <w:r w:rsidRPr="001829C9">
              <w:rPr>
                <w:szCs w:val="24"/>
              </w:rPr>
              <w:t>Planes Rectores</w:t>
            </w:r>
            <w:r>
              <w:rPr>
                <w:szCs w:val="24"/>
              </w:rPr>
              <w:t xml:space="preserve"> o Planes Municipales</w:t>
            </w:r>
          </w:p>
        </w:tc>
      </w:tr>
      <w:tr w:rsidR="00273C44" w:rsidRPr="00F96988" w:rsidTr="005E1ED8">
        <w:tc>
          <w:tcPr>
            <w:tcW w:w="1930" w:type="dxa"/>
          </w:tcPr>
          <w:p w:rsidR="00273C44" w:rsidRPr="001829C9" w:rsidRDefault="00273C44" w:rsidP="005E1ED8">
            <w:pPr>
              <w:rPr>
                <w:b/>
                <w:szCs w:val="24"/>
              </w:rPr>
            </w:pPr>
            <w:r>
              <w:rPr>
                <w:b/>
                <w:szCs w:val="24"/>
              </w:rPr>
              <w:t>Participación</w:t>
            </w:r>
          </w:p>
        </w:tc>
        <w:tc>
          <w:tcPr>
            <w:tcW w:w="4308" w:type="dxa"/>
          </w:tcPr>
          <w:p w:rsidR="00273C44" w:rsidRPr="001829C9" w:rsidRDefault="00273C44" w:rsidP="005E1ED8">
            <w:pPr>
              <w:rPr>
                <w:szCs w:val="24"/>
              </w:rPr>
            </w:pPr>
            <w:r>
              <w:rPr>
                <w:szCs w:val="24"/>
              </w:rPr>
              <w:t xml:space="preserve">Consejos de Cuenca y </w:t>
            </w:r>
            <w:r w:rsidRPr="00D7710F">
              <w:rPr>
                <w:szCs w:val="24"/>
                <w:u w:val="single"/>
              </w:rPr>
              <w:t>Consultivos</w:t>
            </w:r>
            <w:r>
              <w:rPr>
                <w:szCs w:val="24"/>
              </w:rPr>
              <w:t xml:space="preserve"> del Agua, en donde participan los grandes usuarios, empresas energéticas, mineras y privatizadoras, con simbólica representación de OSCs o investigadores</w:t>
            </w:r>
          </w:p>
        </w:tc>
        <w:tc>
          <w:tcPr>
            <w:tcW w:w="5189" w:type="dxa"/>
          </w:tcPr>
          <w:p w:rsidR="00273C44" w:rsidRPr="001829C9" w:rsidRDefault="00273C44" w:rsidP="005E1ED8">
            <w:pPr>
              <w:rPr>
                <w:szCs w:val="24"/>
              </w:rPr>
            </w:pPr>
            <w:r>
              <w:rPr>
                <w:szCs w:val="24"/>
              </w:rPr>
              <w:t xml:space="preserve">Asambleas y Consejos </w:t>
            </w:r>
            <w:r w:rsidRPr="00D7710F">
              <w:rPr>
                <w:szCs w:val="24"/>
                <w:u w:val="single"/>
              </w:rPr>
              <w:t>vinculantes</w:t>
            </w:r>
            <w:r>
              <w:rPr>
                <w:szCs w:val="24"/>
              </w:rPr>
              <w:t xml:space="preserve">, </w:t>
            </w:r>
            <w:r w:rsidRPr="001829C9">
              <w:rPr>
                <w:szCs w:val="24"/>
              </w:rPr>
              <w:t>de pueblos originarios, sistemas comunitarios, juntas municipales, núcleos agrarios, poblaciones afectadas, investigadores, OSC</w:t>
            </w:r>
            <w:r>
              <w:rPr>
                <w:szCs w:val="24"/>
              </w:rPr>
              <w:t>,</w:t>
            </w:r>
            <w:r w:rsidRPr="001829C9">
              <w:rPr>
                <w:szCs w:val="24"/>
              </w:rPr>
              <w:t xml:space="preserve"> reps de cuerpos de agua y ecosistemas</w:t>
            </w:r>
            <w:r>
              <w:rPr>
                <w:szCs w:val="24"/>
              </w:rPr>
              <w:t xml:space="preserve"> y empresas sustentables</w:t>
            </w:r>
          </w:p>
        </w:tc>
      </w:tr>
      <w:tr w:rsidR="00273C44" w:rsidRPr="00F96988" w:rsidTr="005E1ED8">
        <w:tc>
          <w:tcPr>
            <w:tcW w:w="1930" w:type="dxa"/>
          </w:tcPr>
          <w:p w:rsidR="00273C44" w:rsidRPr="001829C9" w:rsidRDefault="00273C44" w:rsidP="005E1ED8">
            <w:pPr>
              <w:rPr>
                <w:b/>
                <w:szCs w:val="24"/>
              </w:rPr>
            </w:pPr>
            <w:r w:rsidRPr="001829C9">
              <w:rPr>
                <w:b/>
                <w:szCs w:val="24"/>
              </w:rPr>
              <w:t>Acceso a información</w:t>
            </w:r>
          </w:p>
        </w:tc>
        <w:tc>
          <w:tcPr>
            <w:tcW w:w="4308" w:type="dxa"/>
          </w:tcPr>
          <w:p w:rsidR="00273C44" w:rsidRPr="001829C9" w:rsidRDefault="00273C44" w:rsidP="005E1ED8">
            <w:pPr>
              <w:rPr>
                <w:szCs w:val="24"/>
              </w:rPr>
            </w:pPr>
            <w:r>
              <w:rPr>
                <w:szCs w:val="24"/>
              </w:rPr>
              <w:t>No se genera ni se difunde información de calidad, y mucha está “reservada” b</w:t>
            </w:r>
            <w:r w:rsidRPr="001829C9">
              <w:rPr>
                <w:szCs w:val="24"/>
              </w:rPr>
              <w:t xml:space="preserve">ajo pretexto de “seguridad nacional” </w:t>
            </w:r>
          </w:p>
        </w:tc>
        <w:tc>
          <w:tcPr>
            <w:tcW w:w="5189" w:type="dxa"/>
          </w:tcPr>
          <w:p w:rsidR="00273C44" w:rsidRPr="001829C9" w:rsidRDefault="00273C44" w:rsidP="005E1ED8">
            <w:pPr>
              <w:rPr>
                <w:szCs w:val="24"/>
              </w:rPr>
            </w:pPr>
            <w:r>
              <w:rPr>
                <w:szCs w:val="24"/>
              </w:rPr>
              <w:t>Se generaría desde universidades locales, Conacyt, IMTA en apoyo a Consejos y al público en general</w:t>
            </w:r>
          </w:p>
        </w:tc>
      </w:tr>
      <w:tr w:rsidR="00273C44" w:rsidRPr="00F96988" w:rsidTr="005E1ED8">
        <w:tc>
          <w:tcPr>
            <w:tcW w:w="1930" w:type="dxa"/>
          </w:tcPr>
          <w:p w:rsidR="00273C44" w:rsidRPr="001829C9" w:rsidRDefault="00273C44" w:rsidP="005E1ED8">
            <w:pPr>
              <w:rPr>
                <w:b/>
                <w:szCs w:val="24"/>
              </w:rPr>
            </w:pPr>
            <w:r w:rsidRPr="001829C9">
              <w:rPr>
                <w:b/>
                <w:szCs w:val="24"/>
              </w:rPr>
              <w:t>Política frente a la contaminación</w:t>
            </w:r>
          </w:p>
        </w:tc>
        <w:tc>
          <w:tcPr>
            <w:tcW w:w="4308" w:type="dxa"/>
          </w:tcPr>
          <w:p w:rsidR="00273C44" w:rsidRPr="001829C9" w:rsidRDefault="00273C44" w:rsidP="005E1ED8">
            <w:pPr>
              <w:rPr>
                <w:szCs w:val="24"/>
              </w:rPr>
            </w:pPr>
            <w:r w:rsidRPr="001829C9">
              <w:rPr>
                <w:szCs w:val="24"/>
              </w:rPr>
              <w:t>Impunidad: No existen medidas para obligar a la Conagua inspeccionar ni sancionar</w:t>
            </w:r>
          </w:p>
        </w:tc>
        <w:tc>
          <w:tcPr>
            <w:tcW w:w="5189" w:type="dxa"/>
          </w:tcPr>
          <w:p w:rsidR="00273C44" w:rsidRPr="001829C9" w:rsidRDefault="00273C44" w:rsidP="005E1ED8">
            <w:pPr>
              <w:rPr>
                <w:szCs w:val="24"/>
              </w:rPr>
            </w:pPr>
            <w:r>
              <w:rPr>
                <w:szCs w:val="24"/>
              </w:rPr>
              <w:t>Planes en cada cuenca para poner f</w:t>
            </w:r>
            <w:r w:rsidRPr="001829C9">
              <w:rPr>
                <w:szCs w:val="24"/>
              </w:rPr>
              <w:t xml:space="preserve">in a la contaminación: </w:t>
            </w:r>
            <w:r>
              <w:rPr>
                <w:szCs w:val="24"/>
              </w:rPr>
              <w:t xml:space="preserve">Acceso público a descargas. </w:t>
            </w:r>
            <w:r w:rsidRPr="001829C9">
              <w:rPr>
                <w:szCs w:val="24"/>
              </w:rPr>
              <w:t>El que contamina pierde acceso al agua</w:t>
            </w:r>
            <w:r>
              <w:rPr>
                <w:szCs w:val="24"/>
              </w:rPr>
              <w:t>.</w:t>
            </w:r>
          </w:p>
        </w:tc>
      </w:tr>
      <w:tr w:rsidR="00273C44" w:rsidRPr="00F96988" w:rsidTr="005E1ED8">
        <w:tc>
          <w:tcPr>
            <w:tcW w:w="1930" w:type="dxa"/>
          </w:tcPr>
          <w:p w:rsidR="00273C44" w:rsidRPr="001829C9" w:rsidRDefault="00273C44" w:rsidP="005E1ED8">
            <w:pPr>
              <w:rPr>
                <w:b/>
                <w:szCs w:val="24"/>
              </w:rPr>
            </w:pPr>
            <w:r w:rsidRPr="001829C9">
              <w:rPr>
                <w:b/>
                <w:szCs w:val="24"/>
              </w:rPr>
              <w:t>Política frente a la sobreexplotación</w:t>
            </w:r>
          </w:p>
        </w:tc>
        <w:tc>
          <w:tcPr>
            <w:tcW w:w="4308" w:type="dxa"/>
          </w:tcPr>
          <w:p w:rsidR="00273C44" w:rsidRPr="001829C9" w:rsidRDefault="00273C44" w:rsidP="005E1ED8">
            <w:pPr>
              <w:rPr>
                <w:szCs w:val="24"/>
              </w:rPr>
            </w:pPr>
            <w:r>
              <w:rPr>
                <w:szCs w:val="24"/>
              </w:rPr>
              <w:t>Sin consecuencia</w:t>
            </w:r>
            <w:r w:rsidRPr="001829C9">
              <w:rPr>
                <w:szCs w:val="24"/>
              </w:rPr>
              <w:t xml:space="preserve"> la Conagua otorg</w:t>
            </w:r>
            <w:r>
              <w:rPr>
                <w:szCs w:val="24"/>
              </w:rPr>
              <w:t>a</w:t>
            </w:r>
            <w:r w:rsidRPr="001829C9">
              <w:rPr>
                <w:szCs w:val="24"/>
              </w:rPr>
              <w:t xml:space="preserve"> concesiones en exceso a disponibilidad, aun cuando destruye cuencas o acuíferos y deja a comunidades sin acceso</w:t>
            </w:r>
            <w:r>
              <w:rPr>
                <w:szCs w:val="24"/>
              </w:rPr>
              <w:t>. Se permite expansión urbana en cuencas sin agua.</w:t>
            </w:r>
          </w:p>
        </w:tc>
        <w:tc>
          <w:tcPr>
            <w:tcW w:w="5189" w:type="dxa"/>
          </w:tcPr>
          <w:p w:rsidR="00273C44" w:rsidRPr="001829C9" w:rsidRDefault="00273C44" w:rsidP="005E1ED8">
            <w:pPr>
              <w:rPr>
                <w:szCs w:val="24"/>
              </w:rPr>
            </w:pPr>
            <w:r>
              <w:rPr>
                <w:szCs w:val="24"/>
              </w:rPr>
              <w:t>Los Consejos en cuencas o acuíferos sobreexplotadas, en coordinación con su Comité Técnico, tomarán medidas para reducir anualmente concesiones para usos no prioritarios hasta lograr equilibrio.</w:t>
            </w:r>
            <w:r w:rsidRPr="001829C9">
              <w:rPr>
                <w:szCs w:val="24"/>
              </w:rPr>
              <w:t xml:space="preserve"> </w:t>
            </w:r>
          </w:p>
        </w:tc>
      </w:tr>
      <w:tr w:rsidR="00273C44" w:rsidRPr="00F96988" w:rsidTr="005E1ED8">
        <w:tc>
          <w:tcPr>
            <w:tcW w:w="1930" w:type="dxa"/>
          </w:tcPr>
          <w:p w:rsidR="00273C44" w:rsidRPr="001829C9" w:rsidRDefault="00273C44" w:rsidP="005E1ED8">
            <w:pPr>
              <w:rPr>
                <w:b/>
                <w:szCs w:val="24"/>
              </w:rPr>
            </w:pPr>
            <w:r w:rsidRPr="001829C9">
              <w:rPr>
                <w:b/>
                <w:szCs w:val="24"/>
              </w:rPr>
              <w:t>Política frente a la minería tóxica y el fracking</w:t>
            </w:r>
          </w:p>
        </w:tc>
        <w:tc>
          <w:tcPr>
            <w:tcW w:w="4308" w:type="dxa"/>
          </w:tcPr>
          <w:p w:rsidR="00273C44" w:rsidRPr="001829C9" w:rsidRDefault="00273C44" w:rsidP="005E1ED8">
            <w:pPr>
              <w:rPr>
                <w:szCs w:val="24"/>
              </w:rPr>
            </w:pPr>
            <w:r w:rsidRPr="001829C9">
              <w:rPr>
                <w:szCs w:val="24"/>
              </w:rPr>
              <w:t>Empresas mineras pueden usar aguas subterráneas en zonas de explotación sin concesión</w:t>
            </w:r>
            <w:r>
              <w:rPr>
                <w:szCs w:val="24"/>
              </w:rPr>
              <w:t>; Li</w:t>
            </w:r>
            <w:r w:rsidRPr="001829C9">
              <w:rPr>
                <w:szCs w:val="24"/>
              </w:rPr>
              <w:t>neamientos Semarnat permiten aguas nacionales para fracking</w:t>
            </w:r>
          </w:p>
        </w:tc>
        <w:tc>
          <w:tcPr>
            <w:tcW w:w="5189" w:type="dxa"/>
          </w:tcPr>
          <w:p w:rsidR="00273C44" w:rsidRPr="001829C9" w:rsidRDefault="00273C44" w:rsidP="005E1ED8">
            <w:pPr>
              <w:rPr>
                <w:szCs w:val="24"/>
              </w:rPr>
            </w:pPr>
            <w:r w:rsidRPr="001829C9">
              <w:rPr>
                <w:szCs w:val="24"/>
              </w:rPr>
              <w:t>No se permiten estas actividades ni cualquier otra que pondría en riesgo el derecho al agua</w:t>
            </w:r>
            <w:r>
              <w:rPr>
                <w:szCs w:val="24"/>
              </w:rPr>
              <w:t>. LGA obligaría reforma a Ley Minera para que no sea uso prioritario.</w:t>
            </w:r>
          </w:p>
        </w:tc>
      </w:tr>
      <w:tr w:rsidR="00273C44" w:rsidRPr="00F96988" w:rsidTr="005E1ED8">
        <w:tc>
          <w:tcPr>
            <w:tcW w:w="1930" w:type="dxa"/>
          </w:tcPr>
          <w:p w:rsidR="00273C44" w:rsidRPr="001829C9" w:rsidRDefault="00273C44" w:rsidP="005E1ED8">
            <w:pPr>
              <w:rPr>
                <w:b/>
                <w:szCs w:val="24"/>
              </w:rPr>
            </w:pPr>
            <w:r>
              <w:rPr>
                <w:b/>
                <w:szCs w:val="24"/>
              </w:rPr>
              <w:t>Política de financiamiento</w:t>
            </w:r>
          </w:p>
        </w:tc>
        <w:tc>
          <w:tcPr>
            <w:tcW w:w="4308" w:type="dxa"/>
          </w:tcPr>
          <w:p w:rsidR="00273C44" w:rsidRDefault="00273C44" w:rsidP="005E1ED8">
            <w:pPr>
              <w:rPr>
                <w:szCs w:val="24"/>
              </w:rPr>
            </w:pPr>
            <w:r>
              <w:rPr>
                <w:szCs w:val="24"/>
              </w:rPr>
              <w:t xml:space="preserve">Se permite sacrificar obras públicas locales para derecho humano al agua, para priorizar megaobras para proyectos privados (NACM, parques industriales). Se garantiza utilidades para inversionistas, aun cuando se requiere rescindir concesión. </w:t>
            </w:r>
          </w:p>
        </w:tc>
        <w:tc>
          <w:tcPr>
            <w:tcW w:w="5189" w:type="dxa"/>
          </w:tcPr>
          <w:p w:rsidR="00273C44" w:rsidRPr="001829C9" w:rsidRDefault="00273C44" w:rsidP="005E1ED8">
            <w:pPr>
              <w:rPr>
                <w:szCs w:val="24"/>
              </w:rPr>
            </w:pPr>
            <w:r>
              <w:rPr>
                <w:szCs w:val="24"/>
              </w:rPr>
              <w:t>Derecho al agua es prioritario en presupuesto federal para obras locales consensadas. Fondo Nacional permitiría financiamiento directo de obras de comunidades sin servicios. Se bajaría costos eliminando el lucro, el uso excesivo de energéticos, obras mal diseñadas y la corrupción.</w:t>
            </w:r>
          </w:p>
        </w:tc>
      </w:tr>
      <w:tr w:rsidR="00273C44" w:rsidRPr="00F96988" w:rsidTr="005E1ED8">
        <w:tc>
          <w:tcPr>
            <w:tcW w:w="1930" w:type="dxa"/>
          </w:tcPr>
          <w:p w:rsidR="00273C44" w:rsidRPr="001829C9" w:rsidRDefault="00273C44" w:rsidP="005E1ED8">
            <w:pPr>
              <w:rPr>
                <w:b/>
                <w:szCs w:val="24"/>
              </w:rPr>
            </w:pPr>
            <w:r w:rsidRPr="001829C9">
              <w:rPr>
                <w:b/>
                <w:szCs w:val="24"/>
              </w:rPr>
              <w:t>Política frente a impunidad y corrupción</w:t>
            </w:r>
          </w:p>
        </w:tc>
        <w:tc>
          <w:tcPr>
            <w:tcW w:w="4308" w:type="dxa"/>
          </w:tcPr>
          <w:p w:rsidR="00273C44" w:rsidRPr="001829C9" w:rsidRDefault="00273C44" w:rsidP="005E1ED8">
            <w:pPr>
              <w:rPr>
                <w:szCs w:val="24"/>
              </w:rPr>
            </w:pPr>
            <w:r>
              <w:rPr>
                <w:szCs w:val="24"/>
              </w:rPr>
              <w:t>No existen mecanismos efectivos para informar ni sancionar</w:t>
            </w:r>
          </w:p>
        </w:tc>
        <w:tc>
          <w:tcPr>
            <w:tcW w:w="5189" w:type="dxa"/>
          </w:tcPr>
          <w:p w:rsidR="00273C44" w:rsidRPr="001829C9" w:rsidRDefault="00273C44" w:rsidP="005E1ED8">
            <w:pPr>
              <w:rPr>
                <w:szCs w:val="24"/>
              </w:rPr>
            </w:pPr>
            <w:r>
              <w:rPr>
                <w:szCs w:val="24"/>
              </w:rPr>
              <w:t>La Defensoría del Agua y Ambiente contaría con abogados especializados para litigios estratégicos.</w:t>
            </w:r>
            <w:r w:rsidRPr="001829C9">
              <w:rPr>
                <w:szCs w:val="24"/>
              </w:rPr>
              <w:t xml:space="preserve"> La Contraloría Social podrá recomendar remoción de su puesto de funcionarios negligentes o corruptos</w:t>
            </w:r>
            <w:r>
              <w:rPr>
                <w:szCs w:val="24"/>
              </w:rPr>
              <w:t xml:space="preserve">. </w:t>
            </w:r>
          </w:p>
        </w:tc>
      </w:tr>
    </w:tbl>
    <w:p w:rsidR="007E31BE" w:rsidRDefault="007E31BE">
      <w:pPr>
        <w:rPr>
          <w:rFonts w:eastAsia="Times New Roman" w:cs="Arial"/>
          <w:color w:val="222222"/>
          <w:szCs w:val="24"/>
          <w:lang w:eastAsia="es-MX"/>
        </w:rPr>
      </w:pPr>
    </w:p>
    <w:p w:rsidR="00B23D80" w:rsidRDefault="007E31BE">
      <w:pPr>
        <w:rPr>
          <w:rFonts w:eastAsia="Times New Roman" w:cs="Arial"/>
          <w:color w:val="222222"/>
          <w:szCs w:val="24"/>
          <w:lang w:eastAsia="es-MX"/>
        </w:rPr>
      </w:pPr>
      <w:r>
        <w:rPr>
          <w:rFonts w:eastAsia="Times New Roman" w:cs="Arial"/>
          <w:color w:val="222222"/>
          <w:szCs w:val="24"/>
          <w:lang w:eastAsia="es-MX"/>
        </w:rPr>
        <w:t xml:space="preserve">Se agradece a Manuel Llano y </w:t>
      </w:r>
      <w:hyperlink r:id="rId49" w:history="1">
        <w:r w:rsidRPr="007E31BE">
          <w:rPr>
            <w:rStyle w:val="Hipervnculo"/>
            <w:rFonts w:eastAsia="Times New Roman" w:cs="Arial"/>
            <w:color w:val="000000" w:themeColor="text1"/>
            <w:szCs w:val="24"/>
            <w:u w:val="none"/>
            <w:lang w:eastAsia="es-MX"/>
          </w:rPr>
          <w:t>www.cartocritica.org.mx</w:t>
        </w:r>
      </w:hyperlink>
      <w:r w:rsidRPr="007E31BE">
        <w:rPr>
          <w:rFonts w:eastAsia="Times New Roman" w:cs="Arial"/>
          <w:color w:val="222222"/>
          <w:szCs w:val="24"/>
          <w:lang w:eastAsia="es-MX"/>
        </w:rPr>
        <w:t xml:space="preserve"> </w:t>
      </w:r>
      <w:r>
        <w:rPr>
          <w:rFonts w:eastAsia="Times New Roman" w:cs="Arial"/>
          <w:color w:val="222222"/>
          <w:szCs w:val="24"/>
          <w:lang w:eastAsia="es-MX"/>
        </w:rPr>
        <w:t>por el mapa de regiones de los Consejos en la portada.</w:t>
      </w:r>
    </w:p>
    <w:p w:rsidR="007E31BE" w:rsidRPr="00323BB7" w:rsidRDefault="0003568A">
      <w:pPr>
        <w:rPr>
          <w:rFonts w:eastAsia="Times New Roman" w:cs="Arial"/>
          <w:color w:val="222222"/>
          <w:szCs w:val="24"/>
          <w:lang w:eastAsia="es-MX"/>
        </w:rPr>
      </w:pPr>
      <w:r w:rsidRPr="0003568A">
        <w:rPr>
          <w:noProof/>
          <w:sz w:val="32"/>
          <w:lang w:eastAsia="es-MX"/>
        </w:rPr>
        <mc:AlternateContent>
          <mc:Choice Requires="wps">
            <w:drawing>
              <wp:anchor distT="0" distB="0" distL="114300" distR="114300" simplePos="0" relativeHeight="251802624" behindDoc="0" locked="0" layoutInCell="1" allowOverlap="1" wp14:anchorId="3DB6AB06" wp14:editId="23CBE2B1">
                <wp:simplePos x="0" y="0"/>
                <wp:positionH relativeFrom="margin">
                  <wp:align>center</wp:align>
                </wp:positionH>
                <wp:positionV relativeFrom="paragraph">
                  <wp:posOffset>1886927</wp:posOffset>
                </wp:positionV>
                <wp:extent cx="5473700" cy="3098800"/>
                <wp:effectExtent l="0" t="0" r="0" b="6350"/>
                <wp:wrapNone/>
                <wp:docPr id="7172" name="Cuadro de texto 7172"/>
                <wp:cNvGraphicFramePr/>
                <a:graphic xmlns:a="http://schemas.openxmlformats.org/drawingml/2006/main">
                  <a:graphicData uri="http://schemas.microsoft.com/office/word/2010/wordprocessingShape">
                    <wps:wsp>
                      <wps:cNvSpPr txBox="1"/>
                      <wps:spPr>
                        <a:xfrm>
                          <a:off x="0" y="0"/>
                          <a:ext cx="5473700" cy="3098800"/>
                        </a:xfrm>
                        <a:prstGeom prst="rect">
                          <a:avLst/>
                        </a:prstGeom>
                        <a:noFill/>
                        <a:ln w="6350">
                          <a:noFill/>
                        </a:ln>
                        <a:effectLst/>
                      </wps:spPr>
                      <wps:txbx>
                        <w:txbxContent>
                          <w:p w:rsidR="0053670C" w:rsidRPr="00727770" w:rsidRDefault="0053670C" w:rsidP="0003568A">
                            <w:pPr>
                              <w:jc w:val="center"/>
                              <w:rPr>
                                <w:color w:val="FFFFFF" w:themeColor="background1"/>
                                <w:sz w:val="28"/>
                              </w:rPr>
                            </w:pPr>
                            <w:r>
                              <w:rPr>
                                <w:color w:val="FFFFFF" w:themeColor="background1"/>
                                <w:sz w:val="28"/>
                              </w:rPr>
                              <w:t>4to Artí</w:t>
                            </w:r>
                            <w:r w:rsidRPr="00727770">
                              <w:rPr>
                                <w:color w:val="FFFFFF" w:themeColor="background1"/>
                                <w:sz w:val="28"/>
                              </w:rPr>
                              <w:t>culo Constitucional</w:t>
                            </w:r>
                            <w:r>
                              <w:rPr>
                                <w:color w:val="FFFFFF" w:themeColor="background1"/>
                                <w:sz w:val="28"/>
                              </w:rPr>
                              <w:t>, reformada 8 febrero 2012</w:t>
                            </w:r>
                          </w:p>
                          <w:p w:rsidR="0053670C" w:rsidRPr="00727770" w:rsidRDefault="0053670C" w:rsidP="0003568A">
                            <w:pPr>
                              <w:jc w:val="center"/>
                              <w:rPr>
                                <w:color w:val="FFFFFF" w:themeColor="background1"/>
                                <w:sz w:val="28"/>
                              </w:rPr>
                            </w:pPr>
                            <w:r w:rsidRPr="00727770">
                              <w:rPr>
                                <w:color w:val="FFFFFF" w:themeColor="background1"/>
                                <w:sz w:val="28"/>
                              </w:rPr>
                              <w:t>Toda persona tiene derecho al acceso, disposición y saneamiento de agua para consumo personal y doméstico en forma suficiente, salubre, aceptable y asequible.</w:t>
                            </w:r>
                          </w:p>
                          <w:p w:rsidR="0053670C" w:rsidRPr="00727770" w:rsidRDefault="0053670C" w:rsidP="0003568A">
                            <w:pPr>
                              <w:jc w:val="center"/>
                              <w:rPr>
                                <w:color w:val="FFFFFF" w:themeColor="background1"/>
                                <w:sz w:val="28"/>
                              </w:rPr>
                            </w:pPr>
                            <w:r w:rsidRPr="00727770">
                              <w:rPr>
                                <w:color w:val="FFFFFF" w:themeColor="background1"/>
                                <w:sz w:val="28"/>
                              </w:rPr>
                              <w:t xml:space="preserve">El Estado garantizará este derecho y </w:t>
                            </w:r>
                            <w:r w:rsidRPr="00727770">
                              <w:rPr>
                                <w:b/>
                                <w:color w:val="FFFFFF" w:themeColor="background1"/>
                                <w:sz w:val="28"/>
                              </w:rPr>
                              <w:t>la ley definirá las bases, apoyos y modalidades para el acceso y uso equitativo y sustentable</w:t>
                            </w:r>
                            <w:r w:rsidRPr="00727770">
                              <w:rPr>
                                <w:color w:val="FFFFFF" w:themeColor="background1"/>
                                <w:sz w:val="28"/>
                              </w:rPr>
                              <w:t xml:space="preserve"> de los recursos hídricos estableciendo la participación de la Federación, las entidades federativas y los municipios, </w:t>
                            </w:r>
                            <w:r w:rsidRPr="00727770">
                              <w:rPr>
                                <w:b/>
                                <w:color w:val="FFFFFF" w:themeColor="background1"/>
                                <w:sz w:val="28"/>
                              </w:rPr>
                              <w:t>así como la participación de la ciudadanía</w:t>
                            </w:r>
                            <w:r w:rsidRPr="00727770">
                              <w:rPr>
                                <w:color w:val="FFFFFF" w:themeColor="background1"/>
                                <w:sz w:val="28"/>
                              </w:rPr>
                              <w:t xml:space="preserve"> para </w:t>
                            </w:r>
                            <w:r>
                              <w:rPr>
                                <w:color w:val="FFFFFF" w:themeColor="background1"/>
                                <w:sz w:val="28"/>
                              </w:rPr>
                              <w:t>la consecución de dichos fines.</w:t>
                            </w:r>
                          </w:p>
                          <w:p w:rsidR="0053670C" w:rsidRPr="00727770" w:rsidRDefault="0053670C" w:rsidP="0003568A">
                            <w:pPr>
                              <w:jc w:val="center"/>
                              <w:rPr>
                                <w:color w:val="FFFFFF" w:themeColor="background1"/>
                                <w:sz w:val="28"/>
                              </w:rPr>
                            </w:pPr>
                            <w:r w:rsidRPr="00727770">
                              <w:rPr>
                                <w:color w:val="FFFFFF" w:themeColor="background1"/>
                                <w:sz w:val="28"/>
                              </w:rPr>
                              <w:t xml:space="preserve">Tercer transitorio: </w:t>
                            </w:r>
                            <w:r w:rsidRPr="00727770">
                              <w:rPr>
                                <w:b/>
                                <w:color w:val="FFFFFF" w:themeColor="background1"/>
                                <w:sz w:val="28"/>
                              </w:rPr>
                              <w:t xml:space="preserve">El Congreso de la Unión contara con un plazo de 360 días para </w:t>
                            </w:r>
                            <w:r>
                              <w:rPr>
                                <w:b/>
                                <w:color w:val="FFFFFF" w:themeColor="background1"/>
                                <w:sz w:val="28"/>
                              </w:rPr>
                              <w:t>emitir una Ley General de Aguas.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DB6AB06" id="Cuadro de texto 7172" o:spid="_x0000_s1044" type="#_x0000_t202" style="position:absolute;margin-left:0;margin-top:148.6pt;width:431pt;height:244pt;z-index:25180262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" filled="f" stroked="f" strokeweight=".5pt">
                <v:textbox>
                  <w:txbxContent>
                    <w:p w:rsidR="0053670C" w:rsidRPr="00727770" w:rsidRDefault="0053670C" w:rsidP="0003568A">
                      <w:pPr>
                        <w:jc w:val="center"/>
                        <w:rPr>
                          <w:color w:val="FFFFFF" w:themeColor="background1"/>
                          <w:sz w:val="28"/>
                        </w:rPr>
                      </w:pPr>
                      <w:r>
                        <w:rPr>
                          <w:color w:val="FFFFFF" w:themeColor="background1"/>
                          <w:sz w:val="28"/>
                        </w:rPr>
                        <w:t>4to Artí</w:t>
                      </w:r>
                      <w:r w:rsidRPr="00727770">
                        <w:rPr>
                          <w:color w:val="FFFFFF" w:themeColor="background1"/>
                          <w:sz w:val="28"/>
                        </w:rPr>
                        <w:t>culo Constitucional</w:t>
                      </w:r>
                      <w:r>
                        <w:rPr>
                          <w:color w:val="FFFFFF" w:themeColor="background1"/>
                          <w:sz w:val="28"/>
                        </w:rPr>
                        <w:t>, reformada 8 febrero 2012</w:t>
                      </w:r>
                    </w:p>
                    <w:p w:rsidR="0053670C" w:rsidRPr="00727770" w:rsidRDefault="0053670C" w:rsidP="0003568A">
                      <w:pPr>
                        <w:jc w:val="center"/>
                        <w:rPr>
                          <w:color w:val="FFFFFF" w:themeColor="background1"/>
                          <w:sz w:val="28"/>
                        </w:rPr>
                      </w:pPr>
                      <w:r w:rsidRPr="00727770">
                        <w:rPr>
                          <w:color w:val="FFFFFF" w:themeColor="background1"/>
                          <w:sz w:val="28"/>
                        </w:rPr>
                        <w:t>Toda persona tiene derecho al acceso, disposición y saneamiento de agua para consumo personal y doméstico en forma suficiente, salubre, aceptable y asequible.</w:t>
                      </w:r>
                    </w:p>
                    <w:p w:rsidR="0053670C" w:rsidRPr="00727770" w:rsidRDefault="0053670C" w:rsidP="0003568A">
                      <w:pPr>
                        <w:jc w:val="center"/>
                        <w:rPr>
                          <w:color w:val="FFFFFF" w:themeColor="background1"/>
                          <w:sz w:val="28"/>
                        </w:rPr>
                      </w:pPr>
                      <w:r w:rsidRPr="00727770">
                        <w:rPr>
                          <w:color w:val="FFFFFF" w:themeColor="background1"/>
                          <w:sz w:val="28"/>
                        </w:rPr>
                        <w:t xml:space="preserve">El Estado garantizará este derecho y </w:t>
                      </w:r>
                      <w:r w:rsidRPr="00727770">
                        <w:rPr>
                          <w:b/>
                          <w:color w:val="FFFFFF" w:themeColor="background1"/>
                          <w:sz w:val="28"/>
                        </w:rPr>
                        <w:t>la ley definirá las bases, apoyos y modalidades para el acceso y uso equitativo y sustentable</w:t>
                      </w:r>
                      <w:r w:rsidRPr="00727770">
                        <w:rPr>
                          <w:color w:val="FFFFFF" w:themeColor="background1"/>
                          <w:sz w:val="28"/>
                        </w:rPr>
                        <w:t xml:space="preserve"> de los recursos hídricos estableciendo la participación de la Federación, las entidades federativas y los municipios, </w:t>
                      </w:r>
                      <w:r w:rsidRPr="00727770">
                        <w:rPr>
                          <w:b/>
                          <w:color w:val="FFFFFF" w:themeColor="background1"/>
                          <w:sz w:val="28"/>
                        </w:rPr>
                        <w:t>así como la participación de la ciudadanía</w:t>
                      </w:r>
                      <w:r w:rsidRPr="00727770">
                        <w:rPr>
                          <w:color w:val="FFFFFF" w:themeColor="background1"/>
                          <w:sz w:val="28"/>
                        </w:rPr>
                        <w:t xml:space="preserve"> para </w:t>
                      </w:r>
                      <w:r>
                        <w:rPr>
                          <w:color w:val="FFFFFF" w:themeColor="background1"/>
                          <w:sz w:val="28"/>
                        </w:rPr>
                        <w:t>la consecución de dichos fines.</w:t>
                      </w:r>
                    </w:p>
                    <w:p w:rsidR="0053670C" w:rsidRPr="00727770" w:rsidRDefault="0053670C" w:rsidP="0003568A">
                      <w:pPr>
                        <w:jc w:val="center"/>
                        <w:rPr>
                          <w:color w:val="FFFFFF" w:themeColor="background1"/>
                          <w:sz w:val="28"/>
                        </w:rPr>
                      </w:pPr>
                      <w:r w:rsidRPr="00727770">
                        <w:rPr>
                          <w:color w:val="FFFFFF" w:themeColor="background1"/>
                          <w:sz w:val="28"/>
                        </w:rPr>
                        <w:t xml:space="preserve">Tercer transitorio: </w:t>
                      </w:r>
                      <w:r w:rsidRPr="00727770">
                        <w:rPr>
                          <w:b/>
                          <w:color w:val="FFFFFF" w:themeColor="background1"/>
                          <w:sz w:val="28"/>
                        </w:rPr>
                        <w:t xml:space="preserve">El Congreso de la Unión contara con un plazo de 360 días para </w:t>
                      </w:r>
                      <w:r>
                        <w:rPr>
                          <w:b/>
                          <w:color w:val="FFFFFF" w:themeColor="background1"/>
                          <w:sz w:val="28"/>
                        </w:rPr>
                        <w:t>emitir una Ley General de Aguas.</w:t>
                      </w:r>
                    </w:p>
                  </w:txbxContent>
                </v:textbox>
                <w10:wrap anchorx="margin"/>
              </v:shape>
            </w:pict>
          </mc:Fallback>
        </mc:AlternateContent>
      </w:r>
      <w:r w:rsidR="00B23D80">
        <w:rPr>
          <w:rFonts w:eastAsia="Times New Roman" w:cs="Arial"/>
          <w:noProof/>
          <w:color w:val="222222"/>
          <w:szCs w:val="24"/>
          <w:lang w:eastAsia="es-MX"/>
        </w:rPr>
        <mc:AlternateContent>
          <mc:Choice Requires="wps">
            <w:drawing>
              <wp:anchor distT="0" distB="0" distL="114300" distR="114300" simplePos="0" relativeHeight="251800576" behindDoc="0" locked="0" layoutInCell="1" allowOverlap="1">
                <wp:simplePos x="0" y="0"/>
                <wp:positionH relativeFrom="column">
                  <wp:posOffset>-433754</wp:posOffset>
                </wp:positionH>
                <wp:positionV relativeFrom="paragraph">
                  <wp:posOffset>-433754</wp:posOffset>
                </wp:positionV>
                <wp:extent cx="7666892" cy="10011508"/>
                <wp:effectExtent l="0" t="0" r="0" b="8890"/>
                <wp:wrapNone/>
                <wp:docPr id="7171" name="Rectángulo 7171"/>
                <wp:cNvGraphicFramePr/>
                <a:graphic xmlns:a="http://schemas.openxmlformats.org/drawingml/2006/main">
                  <a:graphicData uri="http://schemas.microsoft.com/office/word/2010/wordprocessingShape">
                    <wps:wsp>
                      <wps:cNvSpPr/>
                      <wps:spPr>
                        <a:xfrm>
                          <a:off x="0" y="0"/>
                          <a:ext cx="7666892" cy="10011508"/>
                        </a:xfrm>
                        <a:prstGeom prst="rect">
                          <a:avLst/>
                        </a:prstGeom>
                        <a:solidFill>
                          <a:srgbClr val="00666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F4902D5" id="Rectángulo 7171" o:spid="_x0000_s1026" style="position:absolute;margin-left:-34.15pt;margin-top:-34.15pt;width:603.7pt;height:788.3pt;z-index:251800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" fillcolor="#066" stroked="f" strokeweight="1pt"/>
            </w:pict>
          </mc:Fallback>
        </mc:AlternateContent>
      </w:r>
      <w:r w:rsidR="00B23D80">
        <w:rPr>
          <w:rFonts w:eastAsia="Times New Roman" w:cs="Arial"/>
          <w:color w:val="222222"/>
          <w:szCs w:val="24"/>
          <w:lang w:eastAsia="es-MX"/>
        </w:rPr>
        <w:br w:type="page"/>
      </w:r>
    </w:p>
    <w:sectPr w:rsidR="007E31BE" w:rsidRPr="00323BB7" w:rsidSect="00273C44">
      <w:pgSz w:w="12240" w:h="15840" w:code="1"/>
      <w:pgMar w:top="720" w:right="720" w:bottom="720" w:left="720" w:header="708" w:footer="708"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22A70" w:rsidRDefault="00622A70" w:rsidP="00804F78">
      <w:pPr>
        <w:spacing w:after="0" w:line="240" w:lineRule="auto"/>
      </w:pPr>
      <w:r>
        <w:separator/>
      </w:r>
    </w:p>
  </w:endnote>
  <w:endnote w:type="continuationSeparator" w:id="0">
    <w:p w:rsidR="00622A70" w:rsidRDefault="00622A70" w:rsidP="00804F7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altName w:val="Arial Unicode MS"/>
    <w:charset w:val="80"/>
    <w:family w:val="auto"/>
    <w:pitch w:val="default"/>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Optima-Bold">
    <w:altName w:val="MS Gothic"/>
    <w:panose1 w:val="00000000000000000000"/>
    <w:charset w:val="00"/>
    <w:family w:val="swiss"/>
    <w:notTrueType/>
    <w:pitch w:val="default"/>
    <w:sig w:usb0="00000003" w:usb1="08070000" w:usb2="00000010" w:usb3="00000000" w:csb0="00020001" w:csb1="00000000"/>
  </w:font>
  <w:font w:name="Optima-Regular">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3670C" w:rsidRDefault="0053670C">
    <w:pPr>
      <w:pStyle w:val="Piedepgina"/>
      <w:jc w:val="center"/>
    </w:pPr>
  </w:p>
  <w:p w:rsidR="0053670C" w:rsidRDefault="0053670C">
    <w:pPr>
      <w:pStyle w:val="Piedepgina"/>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70943800"/>
      <w:docPartObj>
        <w:docPartGallery w:val="Page Numbers (Bottom of Page)"/>
        <w:docPartUnique/>
      </w:docPartObj>
    </w:sdtPr>
    <w:sdtEndPr/>
    <w:sdtContent>
      <w:p w:rsidR="0053670C" w:rsidRDefault="0053670C">
        <w:pPr>
          <w:pStyle w:val="Piedepgina"/>
          <w:jc w:val="center"/>
        </w:pPr>
        <w:r>
          <w:fldChar w:fldCharType="begin"/>
        </w:r>
        <w:r>
          <w:instrText>PAGE   \* MERGEFORMAT</w:instrText>
        </w:r>
        <w:r>
          <w:fldChar w:fldCharType="separate"/>
        </w:r>
        <w:r w:rsidR="00A9093A" w:rsidRPr="00A9093A">
          <w:rPr>
            <w:noProof/>
            <w:lang w:val="es-ES"/>
          </w:rPr>
          <w:t>1</w:t>
        </w:r>
        <w:r>
          <w:fldChar w:fldCharType="end"/>
        </w:r>
      </w:p>
    </w:sdtContent>
  </w:sdt>
  <w:p w:rsidR="0053670C" w:rsidRDefault="0053670C">
    <w:pPr>
      <w:pStyle w:val="Piedepgina"/>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3670C" w:rsidRDefault="0053670C">
    <w:pPr>
      <w:pStyle w:val="Piedepgina"/>
    </w:pPr>
  </w:p>
  <w:p w:rsidR="0053670C" w:rsidRDefault="0053670C">
    <w:pPr>
      <w:pStyle w:val="Piedepgina"/>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72077998"/>
      <w:docPartObj>
        <w:docPartGallery w:val="Page Numbers (Bottom of Page)"/>
        <w:docPartUnique/>
      </w:docPartObj>
    </w:sdtPr>
    <w:sdtEndPr/>
    <w:sdtContent>
      <w:p w:rsidR="0053670C" w:rsidRDefault="0053670C">
        <w:pPr>
          <w:pStyle w:val="Piedepgina"/>
          <w:jc w:val="center"/>
        </w:pPr>
        <w:r>
          <w:fldChar w:fldCharType="begin"/>
        </w:r>
        <w:r>
          <w:instrText>PAGE   \* MERGEFORMAT</w:instrText>
        </w:r>
        <w:r>
          <w:fldChar w:fldCharType="separate"/>
        </w:r>
        <w:r w:rsidR="00A9093A" w:rsidRPr="00A9093A">
          <w:rPr>
            <w:noProof/>
            <w:lang w:val="es-ES"/>
          </w:rPr>
          <w:t>18</w:t>
        </w:r>
        <w:r>
          <w:fldChar w:fldCharType="end"/>
        </w:r>
      </w:p>
    </w:sdtContent>
  </w:sdt>
  <w:p w:rsidR="0053670C" w:rsidRDefault="0053670C">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22A70" w:rsidRDefault="00622A70" w:rsidP="00804F78">
      <w:pPr>
        <w:spacing w:after="0" w:line="240" w:lineRule="auto"/>
      </w:pPr>
      <w:r>
        <w:separator/>
      </w:r>
    </w:p>
  </w:footnote>
  <w:footnote w:type="continuationSeparator" w:id="0">
    <w:p w:rsidR="00622A70" w:rsidRDefault="00622A70" w:rsidP="00804F78">
      <w:pPr>
        <w:spacing w:after="0" w:line="240" w:lineRule="auto"/>
      </w:pPr>
      <w:r>
        <w:continuationSeparator/>
      </w:r>
    </w:p>
  </w:footnote>
  <w:footnote w:id="1">
    <w:p w:rsidR="0053670C" w:rsidRPr="00BB713D" w:rsidRDefault="0053670C" w:rsidP="002F636C">
      <w:pPr>
        <w:pStyle w:val="Textonotapie"/>
        <w:rPr>
          <w:sz w:val="18"/>
        </w:rPr>
      </w:pPr>
    </w:p>
  </w:footnote>
  <w:footnote w:id="2">
    <w:p w:rsidR="0053670C" w:rsidRDefault="0053670C">
      <w:pPr>
        <w:pStyle w:val="Textonotapie"/>
      </w:pPr>
      <w:r>
        <w:rPr>
          <w:rStyle w:val="Refdenotaalpie"/>
        </w:rPr>
        <w:footnoteRef/>
      </w:r>
      <w:r>
        <w:t xml:space="preserve"> (</w:t>
      </w:r>
      <w:r w:rsidRPr="00AF09F4">
        <w:t>http://app.conagua.gob.mx/bancosdelagua/Consultas/Consulta_Ofertas.aspx</w:t>
      </w:r>
      <w:r>
        <w:t>),</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1"/>
    <w:name w:val="WW8Num1"/>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15:restartNumberingAfterBreak="0">
    <w:nsid w:val="00000002"/>
    <w:multiLevelType w:val="multilevel"/>
    <w:tmpl w:val="00000002"/>
    <w:name w:val="WW8Num2"/>
    <w:lvl w:ilvl="0">
      <w:start w:val="1"/>
      <w:numFmt w:val="bullet"/>
      <w:lvlText w:val=""/>
      <w:lvlJc w:val="left"/>
      <w:pPr>
        <w:tabs>
          <w:tab w:val="num" w:pos="-708"/>
        </w:tabs>
        <w:ind w:left="-708" w:hanging="360"/>
      </w:pPr>
      <w:rPr>
        <w:rFonts w:ascii="Wingdings" w:hAnsi="Wingdings" w:cs="OpenSymbol"/>
      </w:rPr>
    </w:lvl>
    <w:lvl w:ilvl="1">
      <w:start w:val="1"/>
      <w:numFmt w:val="bullet"/>
      <w:lvlText w:val=""/>
      <w:lvlJc w:val="left"/>
      <w:pPr>
        <w:tabs>
          <w:tab w:val="num" w:pos="-348"/>
        </w:tabs>
        <w:ind w:left="-348" w:hanging="360"/>
      </w:pPr>
      <w:rPr>
        <w:rFonts w:ascii="Wingdings" w:hAnsi="Wingdings" w:cs="OpenSymbol"/>
      </w:rPr>
    </w:lvl>
    <w:lvl w:ilvl="2">
      <w:start w:val="1"/>
      <w:numFmt w:val="bullet"/>
      <w:lvlText w:val=""/>
      <w:lvlJc w:val="left"/>
      <w:pPr>
        <w:tabs>
          <w:tab w:val="num" w:pos="12"/>
        </w:tabs>
        <w:ind w:left="12" w:hanging="360"/>
      </w:pPr>
      <w:rPr>
        <w:rFonts w:ascii="Wingdings" w:hAnsi="Wingdings" w:cs="OpenSymbol"/>
      </w:rPr>
    </w:lvl>
    <w:lvl w:ilvl="3">
      <w:start w:val="1"/>
      <w:numFmt w:val="bullet"/>
      <w:lvlText w:val=""/>
      <w:lvlJc w:val="left"/>
      <w:pPr>
        <w:tabs>
          <w:tab w:val="num" w:pos="372"/>
        </w:tabs>
        <w:ind w:left="372" w:hanging="360"/>
      </w:pPr>
      <w:rPr>
        <w:rFonts w:ascii="Wingdings" w:hAnsi="Wingdings" w:cs="OpenSymbol"/>
      </w:rPr>
    </w:lvl>
    <w:lvl w:ilvl="4">
      <w:start w:val="1"/>
      <w:numFmt w:val="bullet"/>
      <w:lvlText w:val=""/>
      <w:lvlJc w:val="left"/>
      <w:pPr>
        <w:tabs>
          <w:tab w:val="num" w:pos="732"/>
        </w:tabs>
        <w:ind w:left="732" w:hanging="360"/>
      </w:pPr>
      <w:rPr>
        <w:rFonts w:ascii="Wingdings" w:hAnsi="Wingdings" w:cs="OpenSymbol"/>
      </w:rPr>
    </w:lvl>
    <w:lvl w:ilvl="5">
      <w:start w:val="1"/>
      <w:numFmt w:val="bullet"/>
      <w:lvlText w:val=""/>
      <w:lvlJc w:val="left"/>
      <w:pPr>
        <w:tabs>
          <w:tab w:val="num" w:pos="1092"/>
        </w:tabs>
        <w:ind w:left="1092" w:hanging="360"/>
      </w:pPr>
      <w:rPr>
        <w:rFonts w:ascii="Wingdings" w:hAnsi="Wingdings" w:cs="OpenSymbol"/>
      </w:rPr>
    </w:lvl>
    <w:lvl w:ilvl="6">
      <w:start w:val="1"/>
      <w:numFmt w:val="bullet"/>
      <w:lvlText w:val=""/>
      <w:lvlJc w:val="left"/>
      <w:pPr>
        <w:tabs>
          <w:tab w:val="num" w:pos="1452"/>
        </w:tabs>
        <w:ind w:left="1452" w:hanging="360"/>
      </w:pPr>
      <w:rPr>
        <w:rFonts w:ascii="Wingdings" w:hAnsi="Wingdings" w:cs="OpenSymbol"/>
      </w:rPr>
    </w:lvl>
    <w:lvl w:ilvl="7">
      <w:start w:val="1"/>
      <w:numFmt w:val="bullet"/>
      <w:lvlText w:val=""/>
      <w:lvlJc w:val="left"/>
      <w:pPr>
        <w:tabs>
          <w:tab w:val="num" w:pos="1812"/>
        </w:tabs>
        <w:ind w:left="1812" w:hanging="360"/>
      </w:pPr>
      <w:rPr>
        <w:rFonts w:ascii="Wingdings" w:hAnsi="Wingdings" w:cs="OpenSymbol"/>
      </w:rPr>
    </w:lvl>
    <w:lvl w:ilvl="8">
      <w:start w:val="1"/>
      <w:numFmt w:val="bullet"/>
      <w:lvlText w:val=""/>
      <w:lvlJc w:val="left"/>
      <w:pPr>
        <w:tabs>
          <w:tab w:val="num" w:pos="2172"/>
        </w:tabs>
        <w:ind w:left="2172" w:hanging="360"/>
      </w:pPr>
      <w:rPr>
        <w:rFonts w:ascii="Wingdings" w:hAnsi="Wingdings" w:cs="OpenSymbol"/>
      </w:rPr>
    </w:lvl>
  </w:abstractNum>
  <w:abstractNum w:abstractNumId="2" w15:restartNumberingAfterBreak="0">
    <w:nsid w:val="04182A31"/>
    <w:multiLevelType w:val="hybridMultilevel"/>
    <w:tmpl w:val="97843646"/>
    <w:lvl w:ilvl="0" w:tplc="080A000B">
      <w:start w:val="1"/>
      <w:numFmt w:val="bullet"/>
      <w:lvlText w:val=""/>
      <w:lvlJc w:val="left"/>
      <w:pPr>
        <w:ind w:left="360" w:hanging="360"/>
      </w:pPr>
      <w:rPr>
        <w:rFonts w:ascii="Wingdings" w:hAnsi="Wingdings"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3" w15:restartNumberingAfterBreak="0">
    <w:nsid w:val="06CA1D39"/>
    <w:multiLevelType w:val="multilevel"/>
    <w:tmpl w:val="4CD854EC"/>
    <w:lvl w:ilvl="0">
      <w:start w:val="1"/>
      <w:numFmt w:val="upperRoman"/>
      <w:lvlText w:val="%1."/>
      <w:lvlJc w:val="left"/>
      <w:pPr>
        <w:ind w:left="1230" w:hanging="870"/>
      </w:pPr>
      <w:rPr>
        <w:rFonts w:hint="default"/>
        <w:sz w:val="22"/>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4" w15:restartNumberingAfterBreak="0">
    <w:nsid w:val="0C2C367F"/>
    <w:multiLevelType w:val="hybridMultilevel"/>
    <w:tmpl w:val="CC84690E"/>
    <w:lvl w:ilvl="0" w:tplc="080A000B">
      <w:start w:val="1"/>
      <w:numFmt w:val="bullet"/>
      <w:lvlText w:val=""/>
      <w:lvlJc w:val="left"/>
      <w:pPr>
        <w:ind w:left="360" w:hanging="360"/>
      </w:pPr>
      <w:rPr>
        <w:rFonts w:ascii="Wingdings" w:hAnsi="Wingdings"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5" w15:restartNumberingAfterBreak="0">
    <w:nsid w:val="0E8D5C78"/>
    <w:multiLevelType w:val="hybridMultilevel"/>
    <w:tmpl w:val="65F4C1CE"/>
    <w:lvl w:ilvl="0" w:tplc="080A000B">
      <w:start w:val="1"/>
      <w:numFmt w:val="bullet"/>
      <w:lvlText w:val=""/>
      <w:lvlJc w:val="left"/>
      <w:pPr>
        <w:ind w:left="360" w:hanging="360"/>
      </w:pPr>
      <w:rPr>
        <w:rFonts w:ascii="Wingdings" w:hAnsi="Wingdings"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6" w15:restartNumberingAfterBreak="0">
    <w:nsid w:val="13A601A9"/>
    <w:multiLevelType w:val="hybridMultilevel"/>
    <w:tmpl w:val="CFE8B014"/>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1429221B"/>
    <w:multiLevelType w:val="hybridMultilevel"/>
    <w:tmpl w:val="5E66FAEC"/>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17315AC5"/>
    <w:multiLevelType w:val="hybridMultilevel"/>
    <w:tmpl w:val="471EA71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1907604A"/>
    <w:multiLevelType w:val="hybridMultilevel"/>
    <w:tmpl w:val="021C4498"/>
    <w:lvl w:ilvl="0" w:tplc="475C2BA0">
      <w:start w:val="2"/>
      <w:numFmt w:val="bullet"/>
      <w:lvlText w:val=""/>
      <w:lvlJc w:val="left"/>
      <w:pPr>
        <w:ind w:left="720" w:hanging="360"/>
      </w:pPr>
      <w:rPr>
        <w:rFonts w:ascii="Wingdings" w:eastAsiaTheme="minorHAnsi" w:hAnsi="Wingdings"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2D153AD6"/>
    <w:multiLevelType w:val="hybridMultilevel"/>
    <w:tmpl w:val="BAEC78E0"/>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34916FBC"/>
    <w:multiLevelType w:val="multilevel"/>
    <w:tmpl w:val="080A0027"/>
    <w:lvl w:ilvl="0">
      <w:start w:val="1"/>
      <w:numFmt w:val="upperRoman"/>
      <w:lvlText w:val="%1."/>
      <w:lvlJc w:val="left"/>
      <w:pPr>
        <w:ind w:left="0" w:firstLine="0"/>
      </w:pPr>
    </w:lvl>
    <w:lvl w:ilvl="1">
      <w:start w:val="1"/>
      <w:numFmt w:val="upperLetter"/>
      <w:lvlText w:val="%2."/>
      <w:lvlJc w:val="left"/>
      <w:pPr>
        <w:ind w:left="720" w:firstLine="0"/>
      </w:pPr>
    </w:lvl>
    <w:lvl w:ilvl="2">
      <w:start w:val="1"/>
      <w:numFmt w:val="decimal"/>
      <w:lvlText w:val="%3."/>
      <w:lvlJc w:val="left"/>
      <w:pPr>
        <w:ind w:left="1440" w:firstLine="0"/>
      </w:pPr>
    </w:lvl>
    <w:lvl w:ilvl="3">
      <w:start w:val="1"/>
      <w:numFmt w:val="lowerLetter"/>
      <w:pStyle w:val="Ttulo4"/>
      <w:lvlText w:val="%4)"/>
      <w:lvlJc w:val="left"/>
      <w:pPr>
        <w:ind w:left="2160" w:firstLine="0"/>
      </w:pPr>
    </w:lvl>
    <w:lvl w:ilvl="4">
      <w:start w:val="1"/>
      <w:numFmt w:val="decimal"/>
      <w:pStyle w:val="Ttulo5"/>
      <w:lvlText w:val="(%5)"/>
      <w:lvlJc w:val="left"/>
      <w:pPr>
        <w:ind w:left="2880" w:firstLine="0"/>
      </w:pPr>
    </w:lvl>
    <w:lvl w:ilvl="5">
      <w:start w:val="1"/>
      <w:numFmt w:val="lowerLetter"/>
      <w:pStyle w:val="Ttulo6"/>
      <w:lvlText w:val="(%6)"/>
      <w:lvlJc w:val="left"/>
      <w:pPr>
        <w:ind w:left="3600" w:firstLine="0"/>
      </w:pPr>
    </w:lvl>
    <w:lvl w:ilvl="6">
      <w:start w:val="1"/>
      <w:numFmt w:val="lowerRoman"/>
      <w:pStyle w:val="Ttulo7"/>
      <w:lvlText w:val="(%7)"/>
      <w:lvlJc w:val="left"/>
      <w:pPr>
        <w:ind w:left="4320" w:firstLine="0"/>
      </w:pPr>
    </w:lvl>
    <w:lvl w:ilvl="7">
      <w:start w:val="1"/>
      <w:numFmt w:val="lowerLetter"/>
      <w:pStyle w:val="Ttulo8"/>
      <w:lvlText w:val="(%8)"/>
      <w:lvlJc w:val="left"/>
      <w:pPr>
        <w:ind w:left="5040" w:firstLine="0"/>
      </w:pPr>
    </w:lvl>
    <w:lvl w:ilvl="8">
      <w:start w:val="1"/>
      <w:numFmt w:val="lowerRoman"/>
      <w:pStyle w:val="Ttulo9"/>
      <w:lvlText w:val="(%9)"/>
      <w:lvlJc w:val="left"/>
      <w:pPr>
        <w:ind w:left="5760" w:firstLine="0"/>
      </w:pPr>
    </w:lvl>
  </w:abstractNum>
  <w:abstractNum w:abstractNumId="12" w15:restartNumberingAfterBreak="0">
    <w:nsid w:val="38014D6B"/>
    <w:multiLevelType w:val="hybridMultilevel"/>
    <w:tmpl w:val="8A70809E"/>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3B160B84"/>
    <w:multiLevelType w:val="hybridMultilevel"/>
    <w:tmpl w:val="166438D8"/>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3B5C002C"/>
    <w:multiLevelType w:val="hybridMultilevel"/>
    <w:tmpl w:val="7E3ADD80"/>
    <w:lvl w:ilvl="0" w:tplc="080A000F">
      <w:start w:val="1"/>
      <w:numFmt w:val="decimal"/>
      <w:lvlText w:val="%1."/>
      <w:lvlJc w:val="left"/>
      <w:pPr>
        <w:ind w:left="785"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15" w15:restartNumberingAfterBreak="0">
    <w:nsid w:val="3CAC464A"/>
    <w:multiLevelType w:val="hybridMultilevel"/>
    <w:tmpl w:val="4CD854EC"/>
    <w:lvl w:ilvl="0" w:tplc="76F2C850">
      <w:start w:val="1"/>
      <w:numFmt w:val="upperRoman"/>
      <w:lvlText w:val="%1."/>
      <w:lvlJc w:val="left"/>
      <w:pPr>
        <w:ind w:left="1230" w:hanging="870"/>
      </w:pPr>
      <w:rPr>
        <w:rFonts w:hint="default"/>
        <w:sz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46125AE0"/>
    <w:multiLevelType w:val="multilevel"/>
    <w:tmpl w:val="0A2217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E751944"/>
    <w:multiLevelType w:val="hybridMultilevel"/>
    <w:tmpl w:val="A824DA02"/>
    <w:lvl w:ilvl="0" w:tplc="F74CD7B0">
      <w:start w:val="1"/>
      <w:numFmt w:val="upperRoman"/>
      <w:pStyle w:val="Ttulo1"/>
      <w:lvlText w:val="%1."/>
      <w:lvlJc w:val="left"/>
      <w:pPr>
        <w:ind w:left="1080" w:hanging="720"/>
      </w:pPr>
      <w:rPr>
        <w:rFonts w:hint="default"/>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5282061E"/>
    <w:multiLevelType w:val="hybridMultilevel"/>
    <w:tmpl w:val="D0025C04"/>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52D73D99"/>
    <w:multiLevelType w:val="hybridMultilevel"/>
    <w:tmpl w:val="9738BCA2"/>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5B2C7916"/>
    <w:multiLevelType w:val="hybridMultilevel"/>
    <w:tmpl w:val="210C1674"/>
    <w:lvl w:ilvl="0" w:tplc="080A000B">
      <w:start w:val="1"/>
      <w:numFmt w:val="bullet"/>
      <w:lvlText w:val=""/>
      <w:lvlJc w:val="left"/>
      <w:pPr>
        <w:ind w:left="360" w:hanging="360"/>
      </w:pPr>
      <w:rPr>
        <w:rFonts w:ascii="Wingdings" w:hAnsi="Wingdings"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21" w15:restartNumberingAfterBreak="0">
    <w:nsid w:val="5D392D3C"/>
    <w:multiLevelType w:val="hybridMultilevel"/>
    <w:tmpl w:val="437C63A4"/>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6200618E"/>
    <w:multiLevelType w:val="multilevel"/>
    <w:tmpl w:val="194845EC"/>
    <w:lvl w:ilvl="0">
      <w:start w:val="1"/>
      <w:numFmt w:val="upperRoman"/>
      <w:lvlText w:val="%1."/>
      <w:lvlJc w:val="left"/>
      <w:pPr>
        <w:ind w:left="720" w:hanging="720"/>
      </w:pPr>
      <w:rPr>
        <w:rFonts w:hint="default"/>
      </w:rPr>
    </w:lvl>
    <w:lvl w:ilvl="1">
      <w:start w:val="1"/>
      <w:numFmt w:val="lowerLetter"/>
      <w:lvlText w:val="%2."/>
      <w:lvlJc w:val="left"/>
      <w:pPr>
        <w:ind w:left="1080" w:hanging="360"/>
      </w:pPr>
    </w:lvl>
    <w:lvl w:ilvl="2" w:tentative="1">
      <w:start w:val="1"/>
      <w:numFmt w:val="lowerRoman"/>
      <w:lvlText w:val="%3."/>
      <w:lvlJc w:val="right"/>
      <w:pPr>
        <w:ind w:left="1800" w:hanging="180"/>
      </w:pPr>
    </w:lvl>
    <w:lvl w:ilvl="3" w:tentative="1">
      <w:start w:val="1"/>
      <w:numFmt w:val="decimal"/>
      <w:lvlText w:val="%4."/>
      <w:lvlJc w:val="left"/>
      <w:pPr>
        <w:ind w:left="2520" w:hanging="360"/>
      </w:pPr>
    </w:lvl>
    <w:lvl w:ilvl="4" w:tentative="1">
      <w:start w:val="1"/>
      <w:numFmt w:val="lowerLetter"/>
      <w:lvlText w:val="%5."/>
      <w:lvlJc w:val="left"/>
      <w:pPr>
        <w:ind w:left="3240" w:hanging="360"/>
      </w:pPr>
    </w:lvl>
    <w:lvl w:ilvl="5" w:tentative="1">
      <w:start w:val="1"/>
      <w:numFmt w:val="lowerRoman"/>
      <w:lvlText w:val="%6."/>
      <w:lvlJc w:val="right"/>
      <w:pPr>
        <w:ind w:left="3960" w:hanging="180"/>
      </w:pPr>
    </w:lvl>
    <w:lvl w:ilvl="6" w:tentative="1">
      <w:start w:val="1"/>
      <w:numFmt w:val="decimal"/>
      <w:lvlText w:val="%7."/>
      <w:lvlJc w:val="left"/>
      <w:pPr>
        <w:ind w:left="4680" w:hanging="360"/>
      </w:pPr>
    </w:lvl>
    <w:lvl w:ilvl="7" w:tentative="1">
      <w:start w:val="1"/>
      <w:numFmt w:val="lowerLetter"/>
      <w:lvlText w:val="%8."/>
      <w:lvlJc w:val="left"/>
      <w:pPr>
        <w:ind w:left="5400" w:hanging="360"/>
      </w:pPr>
    </w:lvl>
    <w:lvl w:ilvl="8" w:tentative="1">
      <w:start w:val="1"/>
      <w:numFmt w:val="lowerRoman"/>
      <w:lvlText w:val="%9."/>
      <w:lvlJc w:val="right"/>
      <w:pPr>
        <w:ind w:left="6120" w:hanging="180"/>
      </w:pPr>
    </w:lvl>
  </w:abstractNum>
  <w:abstractNum w:abstractNumId="23" w15:restartNumberingAfterBreak="0">
    <w:nsid w:val="68EA221F"/>
    <w:multiLevelType w:val="hybridMultilevel"/>
    <w:tmpl w:val="8A2413AA"/>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728069DD"/>
    <w:multiLevelType w:val="hybridMultilevel"/>
    <w:tmpl w:val="2884B20C"/>
    <w:lvl w:ilvl="0" w:tplc="DD10634C">
      <w:start w:val="1"/>
      <w:numFmt w:val="decimal"/>
      <w:pStyle w:val="Listinbold"/>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25" w15:restartNumberingAfterBreak="0">
    <w:nsid w:val="72823E46"/>
    <w:multiLevelType w:val="hybridMultilevel"/>
    <w:tmpl w:val="BA864F38"/>
    <w:lvl w:ilvl="0" w:tplc="787CB54C">
      <w:start w:val="4169"/>
      <w:numFmt w:val="bullet"/>
      <w:lvlText w:val=""/>
      <w:lvlJc w:val="left"/>
      <w:pPr>
        <w:ind w:left="720" w:hanging="360"/>
      </w:pPr>
      <w:rPr>
        <w:rFonts w:ascii="Wingdings" w:eastAsia="Times New Roman" w:hAnsi="Wingdings"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7D68589C"/>
    <w:multiLevelType w:val="hybridMultilevel"/>
    <w:tmpl w:val="321E3274"/>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23"/>
  </w:num>
  <w:num w:numId="2">
    <w:abstractNumId w:val="16"/>
  </w:num>
  <w:num w:numId="3">
    <w:abstractNumId w:val="11"/>
  </w:num>
  <w:num w:numId="4">
    <w:abstractNumId w:val="11"/>
  </w:num>
  <w:num w:numId="5">
    <w:abstractNumId w:val="17"/>
  </w:num>
  <w:num w:numId="6">
    <w:abstractNumId w:val="22"/>
  </w:num>
  <w:num w:numId="7">
    <w:abstractNumId w:val="8"/>
  </w:num>
  <w:num w:numId="8">
    <w:abstractNumId w:val="9"/>
  </w:num>
  <w:num w:numId="9">
    <w:abstractNumId w:val="5"/>
  </w:num>
  <w:num w:numId="10">
    <w:abstractNumId w:val="20"/>
  </w:num>
  <w:num w:numId="11">
    <w:abstractNumId w:val="15"/>
  </w:num>
  <w:num w:numId="12">
    <w:abstractNumId w:val="21"/>
  </w:num>
  <w:num w:numId="13">
    <w:abstractNumId w:val="11"/>
  </w:num>
  <w:num w:numId="14">
    <w:abstractNumId w:val="3"/>
  </w:num>
  <w:num w:numId="15">
    <w:abstractNumId w:val="10"/>
  </w:num>
  <w:num w:numId="16">
    <w:abstractNumId w:val="14"/>
  </w:num>
  <w:num w:numId="17">
    <w:abstractNumId w:val="25"/>
  </w:num>
  <w:num w:numId="18">
    <w:abstractNumId w:val="7"/>
  </w:num>
  <w:num w:numId="19">
    <w:abstractNumId w:val="19"/>
  </w:num>
  <w:num w:numId="20">
    <w:abstractNumId w:val="6"/>
  </w:num>
  <w:num w:numId="21">
    <w:abstractNumId w:val="24"/>
  </w:num>
  <w:num w:numId="22">
    <w:abstractNumId w:val="24"/>
  </w:num>
  <w:num w:numId="23">
    <w:abstractNumId w:val="24"/>
  </w:num>
  <w:num w:numId="24">
    <w:abstractNumId w:val="24"/>
  </w:num>
  <w:num w:numId="25">
    <w:abstractNumId w:val="24"/>
  </w:num>
  <w:num w:numId="26">
    <w:abstractNumId w:val="24"/>
  </w:num>
  <w:num w:numId="27">
    <w:abstractNumId w:val="24"/>
  </w:num>
  <w:num w:numId="28">
    <w:abstractNumId w:val="26"/>
  </w:num>
  <w:num w:numId="29">
    <w:abstractNumId w:val="18"/>
  </w:num>
  <w:num w:numId="30">
    <w:abstractNumId w:val="12"/>
  </w:num>
  <w:num w:numId="31">
    <w:abstractNumId w:val="0"/>
  </w:num>
  <w:num w:numId="32">
    <w:abstractNumId w:val="1"/>
  </w:num>
  <w:num w:numId="33">
    <w:abstractNumId w:val="13"/>
  </w:num>
  <w:num w:numId="34">
    <w:abstractNumId w:val="24"/>
  </w:num>
  <w:num w:numId="35">
    <w:abstractNumId w:val="24"/>
  </w:num>
  <w:num w:numId="36">
    <w:abstractNumId w:val="17"/>
    <w:lvlOverride w:ilvl="0">
      <w:startOverride w:val="1"/>
    </w:lvlOverride>
  </w:num>
  <w:num w:numId="37">
    <w:abstractNumId w:val="4"/>
  </w:num>
  <w:num w:numId="38">
    <w:abstractNumId w:val="11"/>
  </w:num>
  <w:num w:numId="3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defaultTabStop w:val="708"/>
  <w:hyphenationZone w:val="425"/>
  <w:characterSpacingControl w:val="doNotCompress"/>
  <w:hdrShapeDefaults>
    <o:shapedefaults v:ext="edit" spidmax="2049">
      <o:colormru v:ext="edit" colors="#066"/>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327B0"/>
    <w:rsid w:val="000050D2"/>
    <w:rsid w:val="00017D5E"/>
    <w:rsid w:val="00025CEC"/>
    <w:rsid w:val="00026C28"/>
    <w:rsid w:val="00026E83"/>
    <w:rsid w:val="0003568A"/>
    <w:rsid w:val="00041D1D"/>
    <w:rsid w:val="0006098F"/>
    <w:rsid w:val="00061B19"/>
    <w:rsid w:val="0007689B"/>
    <w:rsid w:val="0008712B"/>
    <w:rsid w:val="000966CE"/>
    <w:rsid w:val="000A3EC3"/>
    <w:rsid w:val="000D2541"/>
    <w:rsid w:val="000D6E2A"/>
    <w:rsid w:val="0010120F"/>
    <w:rsid w:val="00103DD7"/>
    <w:rsid w:val="00112081"/>
    <w:rsid w:val="00112BE7"/>
    <w:rsid w:val="00114A52"/>
    <w:rsid w:val="00146F62"/>
    <w:rsid w:val="00156FE2"/>
    <w:rsid w:val="00164668"/>
    <w:rsid w:val="00176096"/>
    <w:rsid w:val="00180E0B"/>
    <w:rsid w:val="001829C9"/>
    <w:rsid w:val="00191322"/>
    <w:rsid w:val="001B0A57"/>
    <w:rsid w:val="001B26AE"/>
    <w:rsid w:val="001B76A6"/>
    <w:rsid w:val="001D544E"/>
    <w:rsid w:val="001E490C"/>
    <w:rsid w:val="0022235C"/>
    <w:rsid w:val="002240A4"/>
    <w:rsid w:val="0022421F"/>
    <w:rsid w:val="002468DB"/>
    <w:rsid w:val="00252E1C"/>
    <w:rsid w:val="002664D4"/>
    <w:rsid w:val="00270E34"/>
    <w:rsid w:val="002727CC"/>
    <w:rsid w:val="00273C44"/>
    <w:rsid w:val="00295BC1"/>
    <w:rsid w:val="002A0A26"/>
    <w:rsid w:val="002A30DF"/>
    <w:rsid w:val="002A758D"/>
    <w:rsid w:val="002B6508"/>
    <w:rsid w:val="002C6A3C"/>
    <w:rsid w:val="002D7903"/>
    <w:rsid w:val="002E46D1"/>
    <w:rsid w:val="002F57C9"/>
    <w:rsid w:val="002F636C"/>
    <w:rsid w:val="002F7D68"/>
    <w:rsid w:val="00323BB7"/>
    <w:rsid w:val="00333680"/>
    <w:rsid w:val="00333D10"/>
    <w:rsid w:val="00340AA3"/>
    <w:rsid w:val="0035515F"/>
    <w:rsid w:val="00356BD8"/>
    <w:rsid w:val="00395816"/>
    <w:rsid w:val="00397FCF"/>
    <w:rsid w:val="003A20ED"/>
    <w:rsid w:val="003B2462"/>
    <w:rsid w:val="003B7141"/>
    <w:rsid w:val="003C55B1"/>
    <w:rsid w:val="003F1953"/>
    <w:rsid w:val="00400FD1"/>
    <w:rsid w:val="004068DE"/>
    <w:rsid w:val="00414DDC"/>
    <w:rsid w:val="004271F2"/>
    <w:rsid w:val="00433D3A"/>
    <w:rsid w:val="00436A8A"/>
    <w:rsid w:val="00444B03"/>
    <w:rsid w:val="00454DCA"/>
    <w:rsid w:val="0046252C"/>
    <w:rsid w:val="00462551"/>
    <w:rsid w:val="00462C20"/>
    <w:rsid w:val="00463FA3"/>
    <w:rsid w:val="004728C8"/>
    <w:rsid w:val="00476209"/>
    <w:rsid w:val="00477B66"/>
    <w:rsid w:val="004A2AF4"/>
    <w:rsid w:val="004B0015"/>
    <w:rsid w:val="004C5599"/>
    <w:rsid w:val="004C5845"/>
    <w:rsid w:val="004C6EDD"/>
    <w:rsid w:val="004D247B"/>
    <w:rsid w:val="004E4BDF"/>
    <w:rsid w:val="004E6DA5"/>
    <w:rsid w:val="004E7B18"/>
    <w:rsid w:val="004F65D0"/>
    <w:rsid w:val="0050254E"/>
    <w:rsid w:val="005118A5"/>
    <w:rsid w:val="005274EE"/>
    <w:rsid w:val="00531A31"/>
    <w:rsid w:val="00536019"/>
    <w:rsid w:val="0053670C"/>
    <w:rsid w:val="00537112"/>
    <w:rsid w:val="00541E6D"/>
    <w:rsid w:val="005567B9"/>
    <w:rsid w:val="00581CA3"/>
    <w:rsid w:val="005A5685"/>
    <w:rsid w:val="005A5DBC"/>
    <w:rsid w:val="005B3F43"/>
    <w:rsid w:val="005B5059"/>
    <w:rsid w:val="005C6879"/>
    <w:rsid w:val="005E1ED8"/>
    <w:rsid w:val="005E70A2"/>
    <w:rsid w:val="005F008C"/>
    <w:rsid w:val="005F520D"/>
    <w:rsid w:val="006123FB"/>
    <w:rsid w:val="00621513"/>
    <w:rsid w:val="00622A70"/>
    <w:rsid w:val="00624ADF"/>
    <w:rsid w:val="006356B2"/>
    <w:rsid w:val="00651550"/>
    <w:rsid w:val="006576EC"/>
    <w:rsid w:val="00665393"/>
    <w:rsid w:val="00670255"/>
    <w:rsid w:val="00682CEF"/>
    <w:rsid w:val="006835FD"/>
    <w:rsid w:val="00683CF9"/>
    <w:rsid w:val="006A0BA0"/>
    <w:rsid w:val="006A1A95"/>
    <w:rsid w:val="006A57D8"/>
    <w:rsid w:val="006B04B7"/>
    <w:rsid w:val="006B0D53"/>
    <w:rsid w:val="006B795B"/>
    <w:rsid w:val="006F358C"/>
    <w:rsid w:val="006F4881"/>
    <w:rsid w:val="006F489B"/>
    <w:rsid w:val="00707556"/>
    <w:rsid w:val="00714DA6"/>
    <w:rsid w:val="00726F81"/>
    <w:rsid w:val="00727520"/>
    <w:rsid w:val="00743FA7"/>
    <w:rsid w:val="0074419C"/>
    <w:rsid w:val="00765F83"/>
    <w:rsid w:val="00777510"/>
    <w:rsid w:val="007879C7"/>
    <w:rsid w:val="00793D8D"/>
    <w:rsid w:val="0079776C"/>
    <w:rsid w:val="007B21CB"/>
    <w:rsid w:val="007B65EF"/>
    <w:rsid w:val="007D6CD7"/>
    <w:rsid w:val="007E016D"/>
    <w:rsid w:val="007E3148"/>
    <w:rsid w:val="007E31BE"/>
    <w:rsid w:val="007E4697"/>
    <w:rsid w:val="008018C7"/>
    <w:rsid w:val="00802AA7"/>
    <w:rsid w:val="00804F78"/>
    <w:rsid w:val="00815C97"/>
    <w:rsid w:val="00833053"/>
    <w:rsid w:val="00854430"/>
    <w:rsid w:val="008826E3"/>
    <w:rsid w:val="008A06F0"/>
    <w:rsid w:val="008B2E7E"/>
    <w:rsid w:val="008C5DBD"/>
    <w:rsid w:val="008E1F0E"/>
    <w:rsid w:val="008E54AA"/>
    <w:rsid w:val="008F7AAE"/>
    <w:rsid w:val="00906EF1"/>
    <w:rsid w:val="009078A0"/>
    <w:rsid w:val="00911784"/>
    <w:rsid w:val="00920800"/>
    <w:rsid w:val="0092094B"/>
    <w:rsid w:val="00932DC6"/>
    <w:rsid w:val="00955BBA"/>
    <w:rsid w:val="0095653F"/>
    <w:rsid w:val="0095765F"/>
    <w:rsid w:val="0098785C"/>
    <w:rsid w:val="009A3DA8"/>
    <w:rsid w:val="009B4F04"/>
    <w:rsid w:val="009D13E9"/>
    <w:rsid w:val="009D6E21"/>
    <w:rsid w:val="009E1702"/>
    <w:rsid w:val="009F02D6"/>
    <w:rsid w:val="00A1296C"/>
    <w:rsid w:val="00A134A3"/>
    <w:rsid w:val="00A2595D"/>
    <w:rsid w:val="00A31C4E"/>
    <w:rsid w:val="00A61EA6"/>
    <w:rsid w:val="00A65792"/>
    <w:rsid w:val="00A66572"/>
    <w:rsid w:val="00A75160"/>
    <w:rsid w:val="00A9093A"/>
    <w:rsid w:val="00A91164"/>
    <w:rsid w:val="00A94058"/>
    <w:rsid w:val="00AA67BD"/>
    <w:rsid w:val="00AC497F"/>
    <w:rsid w:val="00AC4C4E"/>
    <w:rsid w:val="00AC61DE"/>
    <w:rsid w:val="00AC6F77"/>
    <w:rsid w:val="00AE13AB"/>
    <w:rsid w:val="00AE39FC"/>
    <w:rsid w:val="00AE4525"/>
    <w:rsid w:val="00B01C16"/>
    <w:rsid w:val="00B1200E"/>
    <w:rsid w:val="00B13893"/>
    <w:rsid w:val="00B16432"/>
    <w:rsid w:val="00B1778F"/>
    <w:rsid w:val="00B17C5D"/>
    <w:rsid w:val="00B23D80"/>
    <w:rsid w:val="00B4645D"/>
    <w:rsid w:val="00B62FA9"/>
    <w:rsid w:val="00B63AA1"/>
    <w:rsid w:val="00B73A05"/>
    <w:rsid w:val="00B7639A"/>
    <w:rsid w:val="00B7716D"/>
    <w:rsid w:val="00B83989"/>
    <w:rsid w:val="00B90AB7"/>
    <w:rsid w:val="00BB5135"/>
    <w:rsid w:val="00BB713D"/>
    <w:rsid w:val="00BC5F64"/>
    <w:rsid w:val="00BD06F4"/>
    <w:rsid w:val="00BE37CA"/>
    <w:rsid w:val="00C038E1"/>
    <w:rsid w:val="00C03E64"/>
    <w:rsid w:val="00C0457F"/>
    <w:rsid w:val="00C24760"/>
    <w:rsid w:val="00C31C34"/>
    <w:rsid w:val="00C342C7"/>
    <w:rsid w:val="00C35423"/>
    <w:rsid w:val="00C36D8A"/>
    <w:rsid w:val="00C41BD2"/>
    <w:rsid w:val="00C44788"/>
    <w:rsid w:val="00C46DC0"/>
    <w:rsid w:val="00C47595"/>
    <w:rsid w:val="00C66B4D"/>
    <w:rsid w:val="00C735CC"/>
    <w:rsid w:val="00C769A1"/>
    <w:rsid w:val="00C85D2C"/>
    <w:rsid w:val="00C93454"/>
    <w:rsid w:val="00C952C3"/>
    <w:rsid w:val="00CA54BE"/>
    <w:rsid w:val="00CA7924"/>
    <w:rsid w:val="00CB3F65"/>
    <w:rsid w:val="00CC448E"/>
    <w:rsid w:val="00CF58EC"/>
    <w:rsid w:val="00D0695F"/>
    <w:rsid w:val="00D10152"/>
    <w:rsid w:val="00D1310F"/>
    <w:rsid w:val="00D22F05"/>
    <w:rsid w:val="00D34366"/>
    <w:rsid w:val="00D35A97"/>
    <w:rsid w:val="00D41483"/>
    <w:rsid w:val="00D44C2D"/>
    <w:rsid w:val="00D45864"/>
    <w:rsid w:val="00D6156B"/>
    <w:rsid w:val="00D7710F"/>
    <w:rsid w:val="00D77829"/>
    <w:rsid w:val="00D849B8"/>
    <w:rsid w:val="00D85BE0"/>
    <w:rsid w:val="00D913DA"/>
    <w:rsid w:val="00DB6989"/>
    <w:rsid w:val="00DC1DF9"/>
    <w:rsid w:val="00DC1FAF"/>
    <w:rsid w:val="00DD3C08"/>
    <w:rsid w:val="00DE1988"/>
    <w:rsid w:val="00DE6EEB"/>
    <w:rsid w:val="00E019F9"/>
    <w:rsid w:val="00E204BA"/>
    <w:rsid w:val="00E21ACC"/>
    <w:rsid w:val="00E23D1A"/>
    <w:rsid w:val="00E26582"/>
    <w:rsid w:val="00E56FC8"/>
    <w:rsid w:val="00E7567E"/>
    <w:rsid w:val="00E840F2"/>
    <w:rsid w:val="00E955F0"/>
    <w:rsid w:val="00E96853"/>
    <w:rsid w:val="00EA39AC"/>
    <w:rsid w:val="00EA7093"/>
    <w:rsid w:val="00EB3477"/>
    <w:rsid w:val="00EB448F"/>
    <w:rsid w:val="00EC119D"/>
    <w:rsid w:val="00EC14F0"/>
    <w:rsid w:val="00EC5D14"/>
    <w:rsid w:val="00ED6EE3"/>
    <w:rsid w:val="00EF7D3F"/>
    <w:rsid w:val="00F15F2E"/>
    <w:rsid w:val="00F327B0"/>
    <w:rsid w:val="00F478B8"/>
    <w:rsid w:val="00F52F3C"/>
    <w:rsid w:val="00F612A5"/>
    <w:rsid w:val="00F66873"/>
    <w:rsid w:val="00F72B8F"/>
    <w:rsid w:val="00F879AC"/>
    <w:rsid w:val="00F960B3"/>
    <w:rsid w:val="00FA28F4"/>
    <w:rsid w:val="00FA7A48"/>
    <w:rsid w:val="00FB3205"/>
    <w:rsid w:val="00FB433E"/>
    <w:rsid w:val="00FC153B"/>
    <w:rsid w:val="00FC39E5"/>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colormru v:ext="edit" colors="#066"/>
    </o:shapedefaults>
    <o:shapelayout v:ext="edit">
      <o:idmap v:ext="edit" data="1"/>
    </o:shapelayout>
  </w:shapeDefaults>
  <w:decimalSymbol w:val="."/>
  <w:listSeparator w:val=","/>
  <w15:chartTrackingRefBased/>
  <w15:docId w15:val="{3AC392CB-76FF-4C66-A3D3-EC564F4DF4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aliases w:val="Título 1 Manual"/>
    <w:basedOn w:val="Normal"/>
    <w:next w:val="Normal"/>
    <w:link w:val="Ttulo1Car"/>
    <w:autoRedefine/>
    <w:uiPriority w:val="9"/>
    <w:qFormat/>
    <w:rsid w:val="002F636C"/>
    <w:pPr>
      <w:keepNext/>
      <w:keepLines/>
      <w:numPr>
        <w:numId w:val="5"/>
      </w:numPr>
      <w:spacing w:after="240"/>
      <w:outlineLvl w:val="0"/>
    </w:pPr>
    <w:rPr>
      <w:rFonts w:asciiTheme="majorHAnsi" w:eastAsiaTheme="majorEastAsia" w:hAnsiTheme="majorHAnsi" w:cstheme="majorBidi"/>
      <w:b/>
      <w:noProof/>
      <w:color w:val="000000" w:themeColor="text1"/>
      <w:sz w:val="36"/>
      <w:szCs w:val="32"/>
    </w:rPr>
  </w:style>
  <w:style w:type="paragraph" w:styleId="Ttulo2">
    <w:name w:val="heading 2"/>
    <w:basedOn w:val="Normal"/>
    <w:next w:val="Normal"/>
    <w:link w:val="Ttulo2Car"/>
    <w:autoRedefine/>
    <w:uiPriority w:val="9"/>
    <w:unhideWhenUsed/>
    <w:qFormat/>
    <w:rsid w:val="00911784"/>
    <w:pPr>
      <w:keepNext/>
      <w:keepLines/>
      <w:spacing w:before="40" w:after="240"/>
      <w:outlineLvl w:val="1"/>
    </w:pPr>
    <w:rPr>
      <w:rFonts w:eastAsiaTheme="majorEastAsia" w:cstheme="majorBidi"/>
      <w:b/>
      <w:noProof/>
      <w:color w:val="000000" w:themeColor="text1"/>
      <w:sz w:val="32"/>
      <w:szCs w:val="26"/>
    </w:rPr>
  </w:style>
  <w:style w:type="paragraph" w:styleId="Ttulo3">
    <w:name w:val="heading 3"/>
    <w:basedOn w:val="Normal"/>
    <w:next w:val="Normal"/>
    <w:link w:val="Ttulo3Car"/>
    <w:autoRedefine/>
    <w:uiPriority w:val="9"/>
    <w:unhideWhenUsed/>
    <w:qFormat/>
    <w:rsid w:val="002F636C"/>
    <w:pPr>
      <w:keepNext/>
      <w:keepLines/>
      <w:spacing w:before="40" w:after="120"/>
      <w:outlineLvl w:val="2"/>
    </w:pPr>
    <w:rPr>
      <w:rFonts w:asciiTheme="majorHAnsi" w:eastAsiaTheme="majorEastAsia" w:hAnsiTheme="majorHAnsi" w:cstheme="majorBidi"/>
      <w:b/>
      <w:color w:val="000000" w:themeColor="text1"/>
      <w:sz w:val="28"/>
      <w:szCs w:val="24"/>
    </w:rPr>
  </w:style>
  <w:style w:type="paragraph" w:styleId="Ttulo4">
    <w:name w:val="heading 4"/>
    <w:basedOn w:val="Normal"/>
    <w:next w:val="Normal"/>
    <w:link w:val="Ttulo4Car"/>
    <w:uiPriority w:val="9"/>
    <w:unhideWhenUsed/>
    <w:qFormat/>
    <w:rsid w:val="00D45864"/>
    <w:pPr>
      <w:keepNext/>
      <w:keepLines/>
      <w:numPr>
        <w:ilvl w:val="3"/>
        <w:numId w:val="3"/>
      </w:numPr>
      <w:spacing w:before="40" w:after="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iPriority w:val="9"/>
    <w:semiHidden/>
    <w:unhideWhenUsed/>
    <w:qFormat/>
    <w:rsid w:val="00D45864"/>
    <w:pPr>
      <w:keepNext/>
      <w:keepLines/>
      <w:numPr>
        <w:ilvl w:val="4"/>
        <w:numId w:val="3"/>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D45864"/>
    <w:pPr>
      <w:keepNext/>
      <w:keepLines/>
      <w:numPr>
        <w:ilvl w:val="5"/>
        <w:numId w:val="3"/>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D45864"/>
    <w:pPr>
      <w:keepNext/>
      <w:keepLines/>
      <w:numPr>
        <w:ilvl w:val="6"/>
        <w:numId w:val="3"/>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D45864"/>
    <w:pPr>
      <w:keepNext/>
      <w:keepLines/>
      <w:numPr>
        <w:ilvl w:val="7"/>
        <w:numId w:val="3"/>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D45864"/>
    <w:pPr>
      <w:keepNext/>
      <w:keepLines/>
      <w:numPr>
        <w:ilvl w:val="8"/>
        <w:numId w:val="3"/>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39"/>
    <w:rsid w:val="00F327B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uiPriority w:val="34"/>
    <w:qFormat/>
    <w:rsid w:val="00906EF1"/>
    <w:pPr>
      <w:ind w:left="720"/>
      <w:contextualSpacing/>
    </w:pPr>
  </w:style>
  <w:style w:type="paragraph" w:styleId="Encabezado">
    <w:name w:val="header"/>
    <w:basedOn w:val="Normal"/>
    <w:link w:val="EncabezadoCar"/>
    <w:uiPriority w:val="99"/>
    <w:unhideWhenUsed/>
    <w:rsid w:val="00804F78"/>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804F78"/>
  </w:style>
  <w:style w:type="paragraph" w:styleId="Piedepgina">
    <w:name w:val="footer"/>
    <w:basedOn w:val="Normal"/>
    <w:link w:val="PiedepginaCar"/>
    <w:uiPriority w:val="99"/>
    <w:unhideWhenUsed/>
    <w:rsid w:val="00804F78"/>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04F78"/>
  </w:style>
  <w:style w:type="character" w:styleId="Hipervnculo">
    <w:name w:val="Hyperlink"/>
    <w:basedOn w:val="Fuentedeprrafopredeter"/>
    <w:uiPriority w:val="99"/>
    <w:unhideWhenUsed/>
    <w:rsid w:val="00B1200E"/>
    <w:rPr>
      <w:color w:val="0563C1" w:themeColor="hyperlink"/>
      <w:u w:val="single"/>
    </w:rPr>
  </w:style>
  <w:style w:type="character" w:customStyle="1" w:styleId="Ttulo1Car">
    <w:name w:val="Título 1 Car"/>
    <w:aliases w:val="Título 1 Manual Car"/>
    <w:basedOn w:val="Fuentedeprrafopredeter"/>
    <w:link w:val="Ttulo1"/>
    <w:uiPriority w:val="9"/>
    <w:rsid w:val="002F636C"/>
    <w:rPr>
      <w:rFonts w:asciiTheme="majorHAnsi" w:eastAsiaTheme="majorEastAsia" w:hAnsiTheme="majorHAnsi" w:cstheme="majorBidi"/>
      <w:b/>
      <w:noProof/>
      <w:color w:val="000000" w:themeColor="text1"/>
      <w:sz w:val="36"/>
      <w:szCs w:val="32"/>
    </w:rPr>
  </w:style>
  <w:style w:type="character" w:customStyle="1" w:styleId="Ttulo2Car">
    <w:name w:val="Título 2 Car"/>
    <w:basedOn w:val="Fuentedeprrafopredeter"/>
    <w:link w:val="Ttulo2"/>
    <w:uiPriority w:val="9"/>
    <w:rsid w:val="00911784"/>
    <w:rPr>
      <w:rFonts w:eastAsiaTheme="majorEastAsia" w:cstheme="majorBidi"/>
      <w:b/>
      <w:noProof/>
      <w:color w:val="000000" w:themeColor="text1"/>
      <w:sz w:val="32"/>
      <w:szCs w:val="26"/>
    </w:rPr>
  </w:style>
  <w:style w:type="character" w:customStyle="1" w:styleId="Ttulo3Car">
    <w:name w:val="Título 3 Car"/>
    <w:basedOn w:val="Fuentedeprrafopredeter"/>
    <w:link w:val="Ttulo3"/>
    <w:uiPriority w:val="9"/>
    <w:rsid w:val="002F636C"/>
    <w:rPr>
      <w:rFonts w:asciiTheme="majorHAnsi" w:eastAsiaTheme="majorEastAsia" w:hAnsiTheme="majorHAnsi" w:cstheme="majorBidi"/>
      <w:b/>
      <w:color w:val="000000" w:themeColor="text1"/>
      <w:sz w:val="28"/>
      <w:szCs w:val="24"/>
    </w:rPr>
  </w:style>
  <w:style w:type="character" w:customStyle="1" w:styleId="Ttulo4Car">
    <w:name w:val="Título 4 Car"/>
    <w:basedOn w:val="Fuentedeprrafopredeter"/>
    <w:link w:val="Ttulo4"/>
    <w:uiPriority w:val="9"/>
    <w:rsid w:val="00D45864"/>
    <w:rPr>
      <w:rFonts w:asciiTheme="majorHAnsi" w:eastAsiaTheme="majorEastAsia" w:hAnsiTheme="majorHAnsi" w:cstheme="majorBidi"/>
      <w:i/>
      <w:iCs/>
      <w:color w:val="2E74B5" w:themeColor="accent1" w:themeShade="BF"/>
    </w:rPr>
  </w:style>
  <w:style w:type="character" w:customStyle="1" w:styleId="Ttulo5Car">
    <w:name w:val="Título 5 Car"/>
    <w:basedOn w:val="Fuentedeprrafopredeter"/>
    <w:link w:val="Ttulo5"/>
    <w:uiPriority w:val="9"/>
    <w:semiHidden/>
    <w:rsid w:val="00D45864"/>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D45864"/>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D45864"/>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D45864"/>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D45864"/>
    <w:rPr>
      <w:rFonts w:asciiTheme="majorHAnsi" w:eastAsiaTheme="majorEastAsia" w:hAnsiTheme="majorHAnsi" w:cstheme="majorBidi"/>
      <w:i/>
      <w:iCs/>
      <w:color w:val="272727" w:themeColor="text1" w:themeTint="D8"/>
      <w:sz w:val="21"/>
      <w:szCs w:val="21"/>
    </w:rPr>
  </w:style>
  <w:style w:type="paragraph" w:styleId="TtuloTDC">
    <w:name w:val="TOC Heading"/>
    <w:basedOn w:val="Ttulo1"/>
    <w:next w:val="Normal"/>
    <w:uiPriority w:val="39"/>
    <w:unhideWhenUsed/>
    <w:qFormat/>
    <w:rsid w:val="001D544E"/>
    <w:pPr>
      <w:numPr>
        <w:numId w:val="0"/>
      </w:numPr>
      <w:outlineLvl w:val="9"/>
    </w:pPr>
    <w:rPr>
      <w:lang w:eastAsia="es-MX"/>
    </w:rPr>
  </w:style>
  <w:style w:type="paragraph" w:styleId="TDC1">
    <w:name w:val="toc 1"/>
    <w:basedOn w:val="Normal"/>
    <w:next w:val="Normal"/>
    <w:autoRedefine/>
    <w:uiPriority w:val="39"/>
    <w:unhideWhenUsed/>
    <w:rsid w:val="001D544E"/>
    <w:pPr>
      <w:spacing w:after="100"/>
    </w:pPr>
  </w:style>
  <w:style w:type="paragraph" w:styleId="TDC2">
    <w:name w:val="toc 2"/>
    <w:basedOn w:val="Normal"/>
    <w:next w:val="Normal"/>
    <w:autoRedefine/>
    <w:uiPriority w:val="39"/>
    <w:unhideWhenUsed/>
    <w:rsid w:val="001D544E"/>
    <w:pPr>
      <w:spacing w:after="100"/>
      <w:ind w:left="220"/>
    </w:pPr>
  </w:style>
  <w:style w:type="paragraph" w:styleId="TDC3">
    <w:name w:val="toc 3"/>
    <w:basedOn w:val="Normal"/>
    <w:next w:val="Normal"/>
    <w:autoRedefine/>
    <w:uiPriority w:val="39"/>
    <w:unhideWhenUsed/>
    <w:rsid w:val="001D544E"/>
    <w:pPr>
      <w:spacing w:after="100"/>
      <w:ind w:left="440"/>
    </w:pPr>
  </w:style>
  <w:style w:type="paragraph" w:styleId="Textonotapie">
    <w:name w:val="footnote text"/>
    <w:basedOn w:val="Normal"/>
    <w:link w:val="TextonotapieCar"/>
    <w:uiPriority w:val="99"/>
    <w:semiHidden/>
    <w:unhideWhenUsed/>
    <w:rsid w:val="003C55B1"/>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3C55B1"/>
    <w:rPr>
      <w:sz w:val="20"/>
      <w:szCs w:val="20"/>
    </w:rPr>
  </w:style>
  <w:style w:type="character" w:styleId="Refdenotaalpie">
    <w:name w:val="footnote reference"/>
    <w:basedOn w:val="Fuentedeprrafopredeter"/>
    <w:uiPriority w:val="99"/>
    <w:semiHidden/>
    <w:unhideWhenUsed/>
    <w:rsid w:val="003C55B1"/>
    <w:rPr>
      <w:vertAlign w:val="superscript"/>
    </w:rPr>
  </w:style>
  <w:style w:type="paragraph" w:styleId="Textodeglobo">
    <w:name w:val="Balloon Text"/>
    <w:basedOn w:val="Normal"/>
    <w:link w:val="TextodegloboCar"/>
    <w:uiPriority w:val="99"/>
    <w:semiHidden/>
    <w:unhideWhenUsed/>
    <w:rsid w:val="006123FB"/>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6123FB"/>
    <w:rPr>
      <w:rFonts w:ascii="Segoe UI" w:hAnsi="Segoe UI" w:cs="Segoe UI"/>
      <w:sz w:val="18"/>
      <w:szCs w:val="18"/>
    </w:rPr>
  </w:style>
  <w:style w:type="paragraph" w:customStyle="1" w:styleId="Listinbold">
    <w:name w:val="List in bold"/>
    <w:basedOn w:val="Normal"/>
    <w:link w:val="ListinboldCar"/>
    <w:qFormat/>
    <w:rsid w:val="00A61EA6"/>
    <w:pPr>
      <w:numPr>
        <w:numId w:val="21"/>
      </w:numPr>
    </w:pPr>
    <w:rPr>
      <w:b/>
    </w:rPr>
  </w:style>
  <w:style w:type="character" w:customStyle="1" w:styleId="ListinboldCar">
    <w:name w:val="List in bold Car"/>
    <w:basedOn w:val="Fuentedeprrafopredeter"/>
    <w:link w:val="Listinbold"/>
    <w:rsid w:val="00A61EA6"/>
    <w:rPr>
      <w: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333209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6.png"/><Relationship Id="rId26" Type="http://schemas.openxmlformats.org/officeDocument/2006/relationships/image" Target="media/image13.png"/><Relationship Id="rId39" Type="http://schemas.openxmlformats.org/officeDocument/2006/relationships/image" Target="media/image150.png"/><Relationship Id="rId3" Type="http://schemas.openxmlformats.org/officeDocument/2006/relationships/styles" Target="styles.xml"/><Relationship Id="rId21" Type="http://schemas.openxmlformats.org/officeDocument/2006/relationships/image" Target="media/image8.png"/><Relationship Id="rId34" Type="http://schemas.openxmlformats.org/officeDocument/2006/relationships/image" Target="media/image19.emf"/><Relationship Id="rId42" Type="http://schemas.openxmlformats.org/officeDocument/2006/relationships/hyperlink" Target="http://www.aguaparatodos.org.mx" TargetMode="External"/><Relationship Id="rId47" Type="http://schemas.openxmlformats.org/officeDocument/2006/relationships/hyperlink" Target="mailto:aguaparatodxsmx@gmail.com" TargetMode="External"/><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footer" Target="footer1.xml"/><Relationship Id="rId17" Type="http://schemas.microsoft.com/office/2007/relationships/hdphoto" Target="media/hdphoto1.wdp"/><Relationship Id="rId25" Type="http://schemas.openxmlformats.org/officeDocument/2006/relationships/image" Target="media/image12.png"/><Relationship Id="rId33" Type="http://schemas.openxmlformats.org/officeDocument/2006/relationships/image" Target="media/image18.png"/><Relationship Id="rId38" Type="http://schemas.openxmlformats.org/officeDocument/2006/relationships/image" Target="media/image21.png"/><Relationship Id="rId46" Type="http://schemas.openxmlformats.org/officeDocument/2006/relationships/hyperlink" Target="http://www.aguaparamexico2018.org" TargetMode="Externa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7.png"/><Relationship Id="rId29" Type="http://schemas.openxmlformats.org/officeDocument/2006/relationships/image" Target="media/image15.png"/><Relationship Id="rId41" Type="http://schemas.microsoft.com/office/2007/relationships/hdphoto" Target="media/hdphoto4.wd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aguaparatodos.org.mx" TargetMode="External"/><Relationship Id="rId24" Type="http://schemas.openxmlformats.org/officeDocument/2006/relationships/image" Target="media/image11.png"/><Relationship Id="rId32" Type="http://schemas.microsoft.com/office/2007/relationships/hdphoto" Target="media/hdphoto3.wdp"/><Relationship Id="rId37" Type="http://schemas.openxmlformats.org/officeDocument/2006/relationships/oleObject" Target="embeddings/oleObject2.bin"/><Relationship Id="rId40" Type="http://schemas.openxmlformats.org/officeDocument/2006/relationships/image" Target="media/image22.png"/><Relationship Id="rId45" Type="http://schemas.openxmlformats.org/officeDocument/2006/relationships/hyperlink" Target="http://www.aguaparatodos.org.mx" TargetMode="Externa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0.png"/><Relationship Id="rId28" Type="http://schemas.openxmlformats.org/officeDocument/2006/relationships/image" Target="media/image14.png"/><Relationship Id="rId36" Type="http://schemas.openxmlformats.org/officeDocument/2006/relationships/image" Target="media/image20.emf"/><Relationship Id="rId49" Type="http://schemas.openxmlformats.org/officeDocument/2006/relationships/hyperlink" Target="http://www.cartocritica.org.mx" TargetMode="External"/><Relationship Id="rId10" Type="http://schemas.openxmlformats.org/officeDocument/2006/relationships/image" Target="media/image3.png"/><Relationship Id="rId19" Type="http://schemas.openxmlformats.org/officeDocument/2006/relationships/footer" Target="footer4.xml"/><Relationship Id="rId31" Type="http://schemas.openxmlformats.org/officeDocument/2006/relationships/image" Target="media/image17.png"/><Relationship Id="rId44" Type="http://schemas.openxmlformats.org/officeDocument/2006/relationships/hyperlink" Target="mailto:aguaparatodxsmx@gmail.com"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3.xml"/><Relationship Id="rId22" Type="http://schemas.openxmlformats.org/officeDocument/2006/relationships/image" Target="media/image9.jpeg"/><Relationship Id="rId27" Type="http://schemas.microsoft.com/office/2007/relationships/hdphoto" Target="media/hdphoto2.wdp"/><Relationship Id="rId30" Type="http://schemas.openxmlformats.org/officeDocument/2006/relationships/image" Target="media/image16.png"/><Relationship Id="rId35" Type="http://schemas.openxmlformats.org/officeDocument/2006/relationships/oleObject" Target="embeddings/oleObject1.bin"/><Relationship Id="rId43" Type="http://schemas.openxmlformats.org/officeDocument/2006/relationships/hyperlink" Target="http://www.aguaparamexico2018.org" TargetMode="External"/><Relationship Id="rId48" Type="http://schemas.openxmlformats.org/officeDocument/2006/relationships/image" Target="media/image23.png"/><Relationship Id="rId8" Type="http://schemas.openxmlformats.org/officeDocument/2006/relationships/image" Target="media/image1.png"/><Relationship Id="rId51"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F63185A-CEAC-47E6-BDC1-A40C059B8B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9058</Words>
  <Characters>49824</Characters>
  <Application>Microsoft Office Word</Application>
  <DocSecurity>0</DocSecurity>
  <Lines>415</Lines>
  <Paragraphs>117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58765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 Burns</dc:creator>
  <cp:keywords/>
  <dc:description/>
  <cp:lastModifiedBy>Luis Ruben Juarez Zapatero</cp:lastModifiedBy>
  <cp:revision>3</cp:revision>
  <cp:lastPrinted>2018-08-13T20:41:00Z</cp:lastPrinted>
  <dcterms:created xsi:type="dcterms:W3CDTF">2018-08-24T18:18:00Z</dcterms:created>
  <dcterms:modified xsi:type="dcterms:W3CDTF">2018-08-24T18:18:00Z</dcterms:modified>
</cp:coreProperties>
</file>